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BF" w:rsidRDefault="007B75BF" w:rsidP="007B7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</w:t>
      </w:r>
      <w:r w:rsidR="00FB7C5C">
        <w:rPr>
          <w:rFonts w:ascii="Times New Roman" w:eastAsia="Times New Roman" w:hAnsi="Times New Roman" w:cs="Times New Roman"/>
          <w:b/>
          <w:sz w:val="24"/>
        </w:rPr>
        <w:t xml:space="preserve"> 5</w:t>
      </w:r>
      <w:r w:rsidR="0059370F">
        <w:rPr>
          <w:rFonts w:ascii="Times New Roman" w:eastAsia="Times New Roman" w:hAnsi="Times New Roman" w:cs="Times New Roman"/>
          <w:b/>
          <w:sz w:val="24"/>
        </w:rPr>
        <w:t>/2020/2021</w:t>
      </w:r>
    </w:p>
    <w:p w:rsidR="007B75BF" w:rsidRDefault="007B75BF" w:rsidP="007B75B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Rady Pedagogicznej Szkoły Podstawowej im. ks. Jana Twardowskiego w Czachówku</w:t>
      </w:r>
    </w:p>
    <w:p w:rsidR="007B75BF" w:rsidRDefault="007B75BF" w:rsidP="007B75B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F21027">
        <w:rPr>
          <w:rFonts w:ascii="Times New Roman" w:eastAsia="Times New Roman" w:hAnsi="Times New Roman" w:cs="Times New Roman"/>
          <w:b/>
          <w:sz w:val="24"/>
        </w:rPr>
        <w:t>28</w:t>
      </w:r>
      <w:r>
        <w:rPr>
          <w:rFonts w:ascii="Times New Roman" w:eastAsia="Times New Roman" w:hAnsi="Times New Roman" w:cs="Times New Roman"/>
          <w:b/>
          <w:sz w:val="24"/>
        </w:rPr>
        <w:t xml:space="preserve"> sierpnia 2020 r. w sprawie zmian</w:t>
      </w:r>
    </w:p>
    <w:p w:rsidR="007B75BF" w:rsidRDefault="007B75BF" w:rsidP="007B75B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24"/>
        </w:rPr>
        <w:t>Statucie Szkoły Podstawowej im. ks. Jana Twardowskieg</w:t>
      </w: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>
        <w:rPr>
          <w:rFonts w:ascii="Times New Roman" w:eastAsia="Times New Roman" w:hAnsi="Times New Roman" w:cs="Times New Roman"/>
          <w:b/>
          <w:i/>
          <w:sz w:val="24"/>
        </w:rPr>
        <w:t>w  Czachówku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21027" w:rsidRDefault="00F21027" w:rsidP="007B75BF">
      <w:pPr>
        <w:spacing w:after="0" w:line="360" w:lineRule="auto"/>
        <w:ind w:left="360"/>
        <w:jc w:val="center"/>
        <w:rPr>
          <w:rFonts w:ascii="Arial" w:hAnsi="Arial" w:cs="Arial"/>
          <w:sz w:val="30"/>
          <w:szCs w:val="30"/>
        </w:rPr>
      </w:pPr>
    </w:p>
    <w:p w:rsidR="007B75BF" w:rsidRPr="00F21027" w:rsidRDefault="00F21027" w:rsidP="007B75B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F21027">
        <w:rPr>
          <w:rFonts w:ascii="Times New Roman" w:hAnsi="Times New Roman" w:cs="Times New Roman"/>
        </w:rPr>
        <w:t>Na podstawie</w:t>
      </w:r>
      <w:r w:rsidR="001479BA">
        <w:rPr>
          <w:rFonts w:ascii="Times New Roman" w:hAnsi="Times New Roman" w:cs="Times New Roman"/>
        </w:rPr>
        <w:t xml:space="preserve"> art. 72 pkt 1, </w:t>
      </w:r>
      <w:r w:rsidRPr="00F21027">
        <w:rPr>
          <w:rFonts w:ascii="Times New Roman" w:hAnsi="Times New Roman" w:cs="Times New Roman"/>
        </w:rPr>
        <w:t xml:space="preserve"> art. 80</w:t>
      </w:r>
      <w:r>
        <w:rPr>
          <w:rFonts w:ascii="Times New Roman" w:hAnsi="Times New Roman" w:cs="Times New Roman"/>
        </w:rPr>
        <w:t xml:space="preserve"> </w:t>
      </w:r>
      <w:r w:rsidRPr="00F21027">
        <w:rPr>
          <w:rFonts w:ascii="Times New Roman" w:hAnsi="Times New Roman" w:cs="Times New Roman"/>
        </w:rPr>
        <w:t>ust. 2</w:t>
      </w:r>
      <w:r w:rsidR="00911848">
        <w:rPr>
          <w:rFonts w:ascii="Times New Roman" w:hAnsi="Times New Roman" w:cs="Times New Roman"/>
        </w:rPr>
        <w:t xml:space="preserve"> </w:t>
      </w:r>
      <w:r w:rsidRPr="00F21027">
        <w:rPr>
          <w:rFonts w:ascii="Times New Roman" w:hAnsi="Times New Roman" w:cs="Times New Roman"/>
        </w:rPr>
        <w:t xml:space="preserve">pkt 1, </w:t>
      </w:r>
      <w:r w:rsidR="001479BA">
        <w:rPr>
          <w:rFonts w:ascii="Times New Roman" w:hAnsi="Times New Roman" w:cs="Times New Roman"/>
        </w:rPr>
        <w:t xml:space="preserve">art. 82 pkt. 2 </w:t>
      </w:r>
      <w:r w:rsidRPr="00F21027">
        <w:rPr>
          <w:rFonts w:ascii="Times New Roman" w:hAnsi="Times New Roman" w:cs="Times New Roman"/>
        </w:rPr>
        <w:t>ustawy z 14 grudnia 2016r. –Prawo oświatowe</w:t>
      </w:r>
      <w:r w:rsidR="00865DF5">
        <w:rPr>
          <w:rFonts w:ascii="Times New Roman" w:hAnsi="Times New Roman" w:cs="Times New Roman"/>
        </w:rPr>
        <w:t xml:space="preserve"> </w:t>
      </w:r>
      <w:r w:rsidRPr="00F21027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F21027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</w:t>
      </w:r>
      <w:r w:rsidR="001479BA">
        <w:rPr>
          <w:rFonts w:ascii="Times New Roman" w:hAnsi="Times New Roman" w:cs="Times New Roman"/>
        </w:rPr>
        <w:t>z 2020</w:t>
      </w:r>
      <w:r w:rsidRPr="00F21027">
        <w:rPr>
          <w:rFonts w:ascii="Times New Roman" w:hAnsi="Times New Roman" w:cs="Times New Roman"/>
        </w:rPr>
        <w:t xml:space="preserve">r. poz. </w:t>
      </w:r>
      <w:r w:rsidR="001479BA">
        <w:rPr>
          <w:rFonts w:ascii="Times New Roman" w:hAnsi="Times New Roman" w:cs="Times New Roman"/>
        </w:rPr>
        <w:t>910</w:t>
      </w:r>
      <w:r w:rsidRPr="00F21027">
        <w:rPr>
          <w:rFonts w:ascii="Times New Roman" w:hAnsi="Times New Roman" w:cs="Times New Roman"/>
        </w:rPr>
        <w:t xml:space="preserve"> </w:t>
      </w:r>
      <w:r w:rsidR="00865DF5">
        <w:rPr>
          <w:rFonts w:ascii="Times New Roman" w:hAnsi="Times New Roman" w:cs="Times New Roman"/>
        </w:rPr>
        <w:t>z późn.</w:t>
      </w:r>
      <w:r w:rsidRPr="00F21027">
        <w:rPr>
          <w:rFonts w:ascii="Times New Roman" w:hAnsi="Times New Roman" w:cs="Times New Roman"/>
        </w:rPr>
        <w:t>zm), uchwala się co następuje:</w:t>
      </w:r>
    </w:p>
    <w:p w:rsidR="007B75BF" w:rsidRDefault="007B75BF" w:rsidP="007B75BF">
      <w:pPr>
        <w:spacing w:after="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§1.</w:t>
      </w:r>
    </w:p>
    <w:p w:rsidR="007B75BF" w:rsidRPr="007B75BF" w:rsidRDefault="007B75BF" w:rsidP="007B75BF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B75BF">
        <w:rPr>
          <w:rFonts w:ascii="Times New Roman" w:hAnsi="Times New Roman" w:cs="Times New Roman"/>
        </w:rPr>
        <w:t xml:space="preserve">W statucie szkoły dokonuje się </w:t>
      </w:r>
      <w:r>
        <w:rPr>
          <w:rFonts w:ascii="Times New Roman" w:hAnsi="Times New Roman" w:cs="Times New Roman"/>
        </w:rPr>
        <w:t>nastę</w:t>
      </w:r>
      <w:r w:rsidRPr="007B75BF">
        <w:rPr>
          <w:rFonts w:ascii="Times New Roman" w:hAnsi="Times New Roman" w:cs="Times New Roman"/>
        </w:rPr>
        <w:t>pujących zmian:</w:t>
      </w:r>
    </w:p>
    <w:p w:rsidR="00512622" w:rsidRPr="00512622" w:rsidRDefault="00512622" w:rsidP="007B75BF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 xml:space="preserve">W </w:t>
      </w:r>
      <w:r w:rsidR="00D06A88">
        <w:rPr>
          <w:rFonts w:ascii="Times New Roman" w:hAnsi="Times New Roman" w:cs="Times New Roman"/>
          <w:b/>
        </w:rPr>
        <w:t>ROZ</w:t>
      </w:r>
      <w:r>
        <w:rPr>
          <w:rFonts w:ascii="Times New Roman" w:hAnsi="Times New Roman" w:cs="Times New Roman"/>
          <w:b/>
        </w:rPr>
        <w:t xml:space="preserve">DZIALE  III – ORGANIZACJA PRACY SZKOŁY – Rozdział I – Ogólne zasady funkcjonowania szkoły </w:t>
      </w:r>
      <w:r w:rsidRPr="007B75BF"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  <w:color w:val="000000"/>
        </w:rPr>
        <w:t xml:space="preserve"> 6. </w:t>
      </w:r>
    </w:p>
    <w:p w:rsidR="00512622" w:rsidRDefault="00512622" w:rsidP="00512622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Dodaje się zapisy o następującym brzmieniu: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„Oddział może być podzielony na grupy z przedmiotów: informatyka, języki obce i wychowanie fizyczne –zgodnie z aktualnie obowiązującymi przepisami.”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„Szkoła realizuje program wychowawczo-profilaktyczny w dwóch etapach edukacyjnych: pierwszy etap edukacyjny –klasy I-III, drugi etap edukacyjny – klasy IV-VIII oraz edukację przedszkolną w oddziałach przedszkolnych.”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Podstawową formą pracy Szkoły są zajęcia edukacyjne prowadzone w systemie klasowo-lekcyjnym.”</w:t>
      </w:r>
    </w:p>
    <w:p w:rsidR="00512622" w:rsidRPr="00AA09C7" w:rsidRDefault="00A23F5A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I</w:t>
      </w:r>
      <w:r w:rsidR="00512622" w:rsidRPr="00AA09C7">
        <w:rPr>
          <w:rFonts w:ascii="Times New Roman" w:hAnsi="Times New Roman" w:cs="Times New Roman"/>
        </w:rPr>
        <w:t>nformatyka realizowan</w:t>
      </w:r>
      <w:r w:rsidRPr="00AA09C7">
        <w:rPr>
          <w:rFonts w:ascii="Times New Roman" w:hAnsi="Times New Roman" w:cs="Times New Roman"/>
        </w:rPr>
        <w:t>a jest</w:t>
      </w:r>
      <w:r w:rsidR="00512622" w:rsidRPr="00AA09C7">
        <w:rPr>
          <w:rFonts w:ascii="Times New Roman" w:hAnsi="Times New Roman" w:cs="Times New Roman"/>
        </w:rPr>
        <w:t xml:space="preserve"> w pracowni komputerowej(stacjonarnej i mobilnej). Zasady korzystania z pracowni określa regulamin, z którym uczniowie zapoznawani są na początku roku szkolnego.”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„Niektóre elementy obowiązkowych zajęć edukacyjnych mogą być prowadzone poza systemem klasowo-lekcyjnym, a także podczas wycieczek i wyjazdów.”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Organizacja wycieczek i wyjazdów szkolnych odbywa się zgodnie z obowiązującym w Szkole regulaminem.”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„Uczniowie wykazujący szczególne uzdolnienia i zainteresowania mogą otrzymać zezwolenie na indywidualny tok nauki. Decyzje w tym zakresie podejmuje Dyrektor Szkoły zgodnie z zasadami określonymi w odrębnych przepisach.”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„Organizację stałych obowiązkowych i nadobowiązkowych zajęć edukacyjnych określa tygodniowy rozkład zajęć, ustalony na podstawie zatwierdzonego arkusza organizacji Szkoły, z uwzględnieniem zasad ochrony zdrowia i higieny pracy.”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„Szkoła organizuje dodatkowe zajęcia edukacyjne w formie kół zainteresowań, zajęć dydaktyczno-wyrównawczych, warsztatów dla uczniów, zajęć wspomagających rozwój dziecka, zajęć przygotowujących do konkursów przedmiotowych i olimpiad.”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lastRenderedPageBreak/>
        <w:t>„Dyrektor może za zgodą władz oświatowych zorganizować klasę integracyjną oraz prowadzić działalność innowacyjną bądź eksperymentalną na warunkach określonych w przepisach MEN.”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„W czasie trwania zajęć edukacyjnych organizuje się przerwy międzylekcyjne, w tym przerwy obiadowe.”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„Celem zapewnienia bezpieczeństwa uczniów na terenie Szkoły pełnione są dyżury nauczycielskie. Harmonogram dyżurów jest corocznie dostosowany do tygodniowego planu zajęć tak, aby zapewnić uczniom opiekę na terenie Szkoły.”</w:t>
      </w:r>
    </w:p>
    <w:p w:rsidR="00512622" w:rsidRPr="00AA09C7" w:rsidRDefault="00512622" w:rsidP="0051262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AA09C7">
        <w:rPr>
          <w:rFonts w:ascii="Times New Roman" w:hAnsi="Times New Roman" w:cs="Times New Roman"/>
        </w:rPr>
        <w:t>„Za bezpieczeństwo uczniów w czasie zajęć pozalekcyjnych odpowiada osoba prowadząca te zajęcia.”</w:t>
      </w:r>
    </w:p>
    <w:p w:rsidR="00A23F5A" w:rsidRPr="00A23F5A" w:rsidRDefault="007B75BF" w:rsidP="0051262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12622">
        <w:rPr>
          <w:rFonts w:ascii="Times New Roman" w:eastAsia="Times New Roman" w:hAnsi="Times New Roman" w:cs="Times New Roman"/>
          <w:b/>
        </w:rPr>
        <w:t xml:space="preserve">W </w:t>
      </w:r>
      <w:r w:rsidR="00512622">
        <w:rPr>
          <w:rFonts w:ascii="Times New Roman" w:eastAsia="Times New Roman" w:hAnsi="Times New Roman" w:cs="Times New Roman"/>
          <w:b/>
        </w:rPr>
        <w:t xml:space="preserve"> </w:t>
      </w:r>
      <w:r w:rsidR="00D06A88">
        <w:rPr>
          <w:rFonts w:ascii="Times New Roman" w:eastAsia="Times New Roman" w:hAnsi="Times New Roman" w:cs="Times New Roman"/>
          <w:b/>
        </w:rPr>
        <w:t>ROZ</w:t>
      </w:r>
      <w:r w:rsidR="00512622">
        <w:rPr>
          <w:rFonts w:ascii="Times New Roman" w:eastAsia="Times New Roman" w:hAnsi="Times New Roman" w:cs="Times New Roman"/>
          <w:b/>
        </w:rPr>
        <w:t>DZIALE</w:t>
      </w:r>
      <w:r w:rsidRPr="00512622">
        <w:rPr>
          <w:rFonts w:ascii="Times New Roman" w:eastAsia="Times New Roman" w:hAnsi="Times New Roman" w:cs="Times New Roman"/>
          <w:b/>
        </w:rPr>
        <w:t xml:space="preserve"> VII – UCZNIOWIE -  Rozdział 1 - Prawa i obowiązki ucznia </w:t>
      </w:r>
    </w:p>
    <w:p w:rsidR="007B75BF" w:rsidRPr="00512622" w:rsidRDefault="007B75BF" w:rsidP="00A23F5A">
      <w:pPr>
        <w:pStyle w:val="Akapitzlist"/>
        <w:spacing w:after="0" w:line="360" w:lineRule="auto"/>
        <w:rPr>
          <w:rFonts w:ascii="Arial" w:hAnsi="Arial" w:cs="Arial"/>
        </w:rPr>
      </w:pPr>
      <w:r w:rsidRPr="00512622">
        <w:rPr>
          <w:rFonts w:ascii="Times New Roman" w:eastAsia="Times New Roman" w:hAnsi="Times New Roman" w:cs="Times New Roman"/>
          <w:b/>
          <w:color w:val="000000"/>
        </w:rPr>
        <w:t>§ 68.</w:t>
      </w:r>
    </w:p>
    <w:p w:rsidR="007B75BF" w:rsidRDefault="007B75BF" w:rsidP="007B75BF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dodaje się zapisy o następującym brzmieniu:</w:t>
      </w:r>
    </w:p>
    <w:p w:rsidR="007B75BF" w:rsidRPr="00AA09C7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„Uczeń ma prawo do opieki wychowawczej i warunków pobytu w Szkole zapewniających bezpieczeństwo, ochronę przed wszelkimi formami przemocy fizycznej bądź psychicznej, uzależnieniami, demoralizacją oraz innymi przejawami patologii społecznej.”</w:t>
      </w:r>
    </w:p>
    <w:p w:rsidR="007B75BF" w:rsidRPr="00AA09C7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„Uczeń ma prawo do wyrażania w kulturalny sposób swoich myśli i przekonań, w szczególności dotyczących życia Szkoły, a także światopoglądowych i religijnych – jeśli nie narusza tym dobra innych osób; prawo to zawiera swobodę poszukiwania, otrzymywania i przekazywania informacji w formie ustnej, pisemnej, artystycznej lub z wykorzystaniem każdego innego środka przekazu według wyboru dziecka przy zachowaniu ogólnie przyjętych norm etycznych, moralnych i obyczajowych.”</w:t>
      </w:r>
    </w:p>
    <w:p w:rsidR="007B75BF" w:rsidRPr="00AA09C7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„Uczeń ma prawo do ochrony własnej prywatności:</w:t>
      </w:r>
    </w:p>
    <w:p w:rsidR="007B75BF" w:rsidRPr="00AA09C7" w:rsidRDefault="007B75BF" w:rsidP="003A295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1)</w:t>
      </w:r>
      <w:r w:rsidR="003A2953">
        <w:rPr>
          <w:rFonts w:ascii="Times New Roman" w:hAnsi="Times New Roman" w:cs="Times New Roman"/>
        </w:rPr>
        <w:t xml:space="preserve"> </w:t>
      </w:r>
      <w:r w:rsidRPr="00AA09C7">
        <w:rPr>
          <w:rFonts w:ascii="Times New Roman" w:hAnsi="Times New Roman" w:cs="Times New Roman"/>
        </w:rPr>
        <w:t>dane osobowe uczniów, ich rodziców/prawnych opiekunów są prawnie chronione i nie mogą</w:t>
      </w:r>
      <w:r w:rsidR="00A23F5A" w:rsidRPr="00AA09C7">
        <w:rPr>
          <w:rFonts w:ascii="Times New Roman" w:hAnsi="Times New Roman" w:cs="Times New Roman"/>
        </w:rPr>
        <w:t xml:space="preserve"> </w:t>
      </w:r>
      <w:r w:rsidRPr="00AA09C7">
        <w:rPr>
          <w:rFonts w:ascii="Times New Roman" w:hAnsi="Times New Roman" w:cs="Times New Roman"/>
        </w:rPr>
        <w:t>być przetwarzane bez ich zgody;</w:t>
      </w:r>
    </w:p>
    <w:p w:rsidR="007B75BF" w:rsidRDefault="007B75BF" w:rsidP="003A295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2)</w:t>
      </w:r>
      <w:r w:rsidR="003A2953">
        <w:rPr>
          <w:rFonts w:ascii="Times New Roman" w:hAnsi="Times New Roman" w:cs="Times New Roman"/>
        </w:rPr>
        <w:t xml:space="preserve"> </w:t>
      </w:r>
      <w:r w:rsidRPr="00AA09C7">
        <w:rPr>
          <w:rFonts w:ascii="Times New Roman" w:hAnsi="Times New Roman" w:cs="Times New Roman"/>
        </w:rPr>
        <w:t>dysfunkcje i problemy szkolne uczniów są objęte tajemnicą i mogą być ujawnione tylko uprawnionym osobom.”</w:t>
      </w:r>
    </w:p>
    <w:p w:rsidR="007B75BF" w:rsidRPr="00AA09C7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„Uczeń ma prawo do zgłaszania naruszenia swoich praw, które miały miejsce na terenie i w godzinach pracy Szkoły. Fakt ten zgłasza w pierwszej kolejności wychowawcy klasy, może zwrócić się także o pomoc do pedagoga szkolnego, psychologa, Opiekuna Samorządu Uczniowskiego lub każdego innego pracownika Szkoły.”</w:t>
      </w:r>
    </w:p>
    <w:p w:rsidR="007B75BF" w:rsidRPr="00AA09C7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„Osoby, do których zwrócił się uczeń, podejmują odpowiednie działania w celu ustalenia, czy doszło do naruszenia jego praw.”</w:t>
      </w:r>
    </w:p>
    <w:p w:rsidR="007B75BF" w:rsidRPr="00AA09C7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t>„W przypadku stwierdzenia naruszenia praw ucznia podejmowane są działania wyjaśniające przyczynę i okoliczności tego naruszenia, a następnie prowadzące do ustalenia winnych naruszania praw ucznia oraz naprawienia wyrządzonych krzywd.”</w:t>
      </w:r>
    </w:p>
    <w:p w:rsidR="007B75BF" w:rsidRDefault="007B75BF" w:rsidP="003A295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AA09C7">
        <w:rPr>
          <w:rFonts w:ascii="Times New Roman" w:hAnsi="Times New Roman" w:cs="Times New Roman"/>
        </w:rPr>
        <w:lastRenderedPageBreak/>
        <w:t>„Uczeń ma prawo do zwrócenia się do Dyrektora Szkoły z prośbą o interwencję, jeśli działania osób, do których się wcześniej zwrócił, nie przyniosą oczekiwanych efektów.”</w:t>
      </w:r>
    </w:p>
    <w:p w:rsidR="00D06A88" w:rsidRPr="00166F8A" w:rsidRDefault="00D06A88" w:rsidP="00166F8A">
      <w:pPr>
        <w:pStyle w:val="Nagwek2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166F8A">
        <w:rPr>
          <w:rFonts w:ascii="Times New Roman" w:hAnsi="Times New Roman" w:cs="Times New Roman"/>
          <w:color w:val="auto"/>
        </w:rPr>
        <w:t xml:space="preserve">W ROZDZIALE X - </w:t>
      </w:r>
      <w:r w:rsidRPr="00166F8A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Szczegółowe warunki i sposób oceniania uczniów</w:t>
      </w:r>
    </w:p>
    <w:p w:rsidR="00C76047" w:rsidRDefault="00C76047" w:rsidP="00D06A8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6A88" w:rsidRPr="003A2953" w:rsidRDefault="00D06A88" w:rsidP="00D06A88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A2953">
        <w:rPr>
          <w:rFonts w:ascii="Times New Roman" w:eastAsia="Times New Roman" w:hAnsi="Times New Roman" w:cs="Times New Roman"/>
          <w:b/>
          <w:color w:val="000000"/>
        </w:rPr>
        <w:t>§</w:t>
      </w:r>
      <w:r w:rsidRPr="003A2953">
        <w:rPr>
          <w:rFonts w:ascii="Times New Roman" w:eastAsia="Times New Roman" w:hAnsi="Times New Roman" w:cs="Times New Roman"/>
        </w:rPr>
        <w:t xml:space="preserve"> 66 pkt.3</w:t>
      </w:r>
      <w:r w:rsidR="00166F8A" w:rsidRPr="003A2953">
        <w:rPr>
          <w:rFonts w:ascii="Times New Roman" w:eastAsia="Times New Roman" w:hAnsi="Times New Roman" w:cs="Times New Roman"/>
        </w:rPr>
        <w:t xml:space="preserve"> otrzymuje brzmienie</w:t>
      </w:r>
    </w:p>
    <w:p w:rsidR="00D06A88" w:rsidRPr="0025203A" w:rsidRDefault="00D06A88" w:rsidP="00D06A88">
      <w:pPr>
        <w:pStyle w:val="Akapitzlist"/>
        <w:numPr>
          <w:ilvl w:val="0"/>
          <w:numId w:val="7"/>
        </w:numPr>
        <w:tabs>
          <w:tab w:val="left" w:pos="-18003"/>
        </w:tabs>
        <w:suppressAutoHyphens/>
        <w:autoSpaceDE w:val="0"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5203A">
        <w:rPr>
          <w:rFonts w:ascii="Times New Roman" w:eastAsia="Times New Roman" w:hAnsi="Times New Roman"/>
        </w:rPr>
        <w:t xml:space="preserve">W szkole obowiązują jednakowe kryteria oceniania prac pisemnych. O ocenie z pracy decyduje liczba uzyskanych punktów przeliczona na procenty. </w:t>
      </w:r>
      <w:r w:rsidRPr="0025203A">
        <w:rPr>
          <w:rFonts w:ascii="Times New Roman" w:hAnsi="Times New Roman"/>
        </w:rPr>
        <w:t>Skala oceniania prac klasowych, testów, sprawdzianów:</w:t>
      </w:r>
    </w:p>
    <w:p w:rsidR="00D06A88" w:rsidRPr="0025203A" w:rsidRDefault="00D06A88" w:rsidP="00D06A88">
      <w:pPr>
        <w:pStyle w:val="2Paragrafy"/>
        <w:spacing w:before="0" w:after="0"/>
        <w:ind w:left="567"/>
        <w:jc w:val="both"/>
        <w:rPr>
          <w:rFonts w:cs="Times New Roman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4427"/>
      </w:tblGrid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Ocena</w:t>
            </w:r>
          </w:p>
        </w:tc>
        <w:tc>
          <w:tcPr>
            <w:tcW w:w="4427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szCs w:val="22"/>
              </w:rPr>
            </w:pPr>
            <w:r w:rsidRPr="0025203A">
              <w:rPr>
                <w:rFonts w:cs="Times New Roman"/>
                <w:szCs w:val="22"/>
              </w:rPr>
              <w:t>Praca klasowa</w:t>
            </w:r>
          </w:p>
        </w:tc>
      </w:tr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niedostateczny</w:t>
            </w:r>
          </w:p>
        </w:tc>
        <w:tc>
          <w:tcPr>
            <w:tcW w:w="4427" w:type="dxa"/>
          </w:tcPr>
          <w:p w:rsidR="00D06A88" w:rsidRPr="0025203A" w:rsidRDefault="00D06A88" w:rsidP="00F34A4F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0 - 30 %</w:t>
            </w:r>
          </w:p>
        </w:tc>
      </w:tr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dopuszczający</w:t>
            </w:r>
          </w:p>
        </w:tc>
        <w:tc>
          <w:tcPr>
            <w:tcW w:w="4427" w:type="dxa"/>
          </w:tcPr>
          <w:p w:rsidR="00D06A88" w:rsidRPr="0025203A" w:rsidRDefault="00D06A88" w:rsidP="00F34A4F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31 - 49 %</w:t>
            </w:r>
          </w:p>
        </w:tc>
      </w:tr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dostateczny</w:t>
            </w:r>
          </w:p>
        </w:tc>
        <w:tc>
          <w:tcPr>
            <w:tcW w:w="4427" w:type="dxa"/>
          </w:tcPr>
          <w:p w:rsidR="00D06A88" w:rsidRPr="0025203A" w:rsidRDefault="00D06A88" w:rsidP="00F34A4F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50 - 69 %</w:t>
            </w:r>
          </w:p>
        </w:tc>
      </w:tr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dobry</w:t>
            </w:r>
          </w:p>
        </w:tc>
        <w:tc>
          <w:tcPr>
            <w:tcW w:w="4427" w:type="dxa"/>
          </w:tcPr>
          <w:p w:rsidR="00D06A88" w:rsidRPr="0025203A" w:rsidRDefault="00D06A88" w:rsidP="00F34A4F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70 – 84 %</w:t>
            </w:r>
          </w:p>
        </w:tc>
      </w:tr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bardzo dobry</w:t>
            </w:r>
          </w:p>
        </w:tc>
        <w:tc>
          <w:tcPr>
            <w:tcW w:w="4427" w:type="dxa"/>
          </w:tcPr>
          <w:p w:rsidR="00D06A88" w:rsidRPr="0025203A" w:rsidRDefault="00D06A88" w:rsidP="00166F8A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85 – 9</w:t>
            </w:r>
            <w:r w:rsidR="00911214">
              <w:rPr>
                <w:rFonts w:cs="Times New Roman"/>
                <w:b w:val="0"/>
                <w:szCs w:val="22"/>
              </w:rPr>
              <w:t>7</w:t>
            </w:r>
            <w:r w:rsidRPr="0025203A">
              <w:rPr>
                <w:rFonts w:cs="Times New Roman"/>
                <w:b w:val="0"/>
                <w:szCs w:val="22"/>
              </w:rPr>
              <w:t xml:space="preserve"> %</w:t>
            </w:r>
          </w:p>
        </w:tc>
      </w:tr>
      <w:tr w:rsidR="00D06A88" w:rsidRPr="0025203A" w:rsidTr="00F34A4F">
        <w:trPr>
          <w:jc w:val="center"/>
        </w:trPr>
        <w:tc>
          <w:tcPr>
            <w:tcW w:w="3052" w:type="dxa"/>
          </w:tcPr>
          <w:p w:rsidR="00D06A88" w:rsidRPr="0025203A" w:rsidRDefault="00D06A88" w:rsidP="00F34A4F">
            <w:pPr>
              <w:pStyle w:val="2Paragrafy"/>
              <w:spacing w:before="0" w:after="0"/>
              <w:ind w:left="567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 w:rsidRPr="0025203A">
              <w:rPr>
                <w:rFonts w:cs="Times New Roman"/>
                <w:b w:val="0"/>
                <w:szCs w:val="22"/>
              </w:rPr>
              <w:t>celujący</w:t>
            </w:r>
          </w:p>
        </w:tc>
        <w:tc>
          <w:tcPr>
            <w:tcW w:w="4427" w:type="dxa"/>
          </w:tcPr>
          <w:p w:rsidR="00D06A88" w:rsidRPr="0025203A" w:rsidRDefault="00911214" w:rsidP="00F34A4F">
            <w:pPr>
              <w:pStyle w:val="2Paragrafy"/>
              <w:spacing w:before="0" w:after="0"/>
              <w:contextualSpacing/>
              <w:textAlignment w:val="baseline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Cs w:val="22"/>
              </w:rPr>
              <w:t>98</w:t>
            </w:r>
            <w:r w:rsidR="00166F8A">
              <w:rPr>
                <w:rFonts w:cs="Times New Roman"/>
                <w:b w:val="0"/>
                <w:szCs w:val="22"/>
              </w:rPr>
              <w:t xml:space="preserve"> - </w:t>
            </w:r>
            <w:r w:rsidR="00D06A88" w:rsidRPr="0025203A">
              <w:rPr>
                <w:rFonts w:cs="Times New Roman"/>
                <w:b w:val="0"/>
                <w:szCs w:val="22"/>
              </w:rPr>
              <w:t>100 %</w:t>
            </w:r>
          </w:p>
        </w:tc>
      </w:tr>
    </w:tbl>
    <w:p w:rsidR="00D06A88" w:rsidRPr="00A8219D" w:rsidRDefault="00D06A88" w:rsidP="00D06A88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</w:rPr>
      </w:pPr>
      <w:r w:rsidRPr="00A8219D">
        <w:rPr>
          <w:rFonts w:ascii="Times New Roman" w:hAnsi="Times New Roman"/>
        </w:rPr>
        <w:t xml:space="preserve">Ustala się następujące ogólne kryteria wymagań edukacyjnych na poszczególne oceny  w skali sześciostopniowej: </w:t>
      </w:r>
    </w:p>
    <w:p w:rsidR="00D06A88" w:rsidRPr="00814D18" w:rsidRDefault="00D06A88" w:rsidP="00D06A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ocenę celującą  otrzymuje uczeń, który:  </w:t>
      </w:r>
    </w:p>
    <w:p w:rsidR="00D06A88" w:rsidRPr="00814D18" w:rsidRDefault="00D06A88" w:rsidP="00D06A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 xml:space="preserve">opanował  zakres wiedzy i umiejętności </w:t>
      </w:r>
      <w:r w:rsidR="00166F8A">
        <w:rPr>
          <w:rFonts w:ascii="Times New Roman" w:hAnsi="Times New Roman"/>
        </w:rPr>
        <w:t>(9</w:t>
      </w:r>
      <w:r w:rsidR="00911214">
        <w:rPr>
          <w:rFonts w:ascii="Times New Roman" w:hAnsi="Times New Roman"/>
        </w:rPr>
        <w:t>8</w:t>
      </w:r>
      <w:r w:rsidR="00166F8A">
        <w:rPr>
          <w:rFonts w:ascii="Times New Roman" w:hAnsi="Times New Roman"/>
        </w:rPr>
        <w:t>%</w:t>
      </w:r>
      <w:r>
        <w:rPr>
          <w:rFonts w:ascii="Times New Roman" w:hAnsi="Times New Roman"/>
        </w:rPr>
        <w:t>) określonych podstawą programową             w danej klasie;</w:t>
      </w:r>
    </w:p>
    <w:p w:rsidR="00D06A88" w:rsidRDefault="00D06A88" w:rsidP="00D06A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samodzielnie i twórcz</w:t>
      </w:r>
      <w:r>
        <w:rPr>
          <w:rFonts w:ascii="Times New Roman" w:hAnsi="Times New Roman"/>
        </w:rPr>
        <w:t>o rozwija własne uzdolnienia;</w:t>
      </w:r>
    </w:p>
    <w:p w:rsidR="00D06A88" w:rsidRPr="00814D18" w:rsidRDefault="00D06A88" w:rsidP="00D06A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814D18">
        <w:rPr>
          <w:rFonts w:ascii="Times New Roman" w:hAnsi="Times New Roman"/>
        </w:rPr>
        <w:t>biegle posługuje się zdobytymi wiadomościami w rozwiązy</w:t>
      </w:r>
      <w:r w:rsidR="00166F8A">
        <w:rPr>
          <w:rFonts w:ascii="Times New Roman" w:hAnsi="Times New Roman"/>
        </w:rPr>
        <w:t xml:space="preserve">waniu problemów  teoretycznych </w:t>
      </w:r>
      <w:r w:rsidRPr="00814D18">
        <w:rPr>
          <w:rFonts w:ascii="Times New Roman" w:hAnsi="Times New Roman"/>
        </w:rPr>
        <w:t xml:space="preserve">i praktycznych z </w:t>
      </w:r>
      <w:r>
        <w:rPr>
          <w:rFonts w:ascii="Times New Roman" w:hAnsi="Times New Roman"/>
        </w:rPr>
        <w:t>programu nauczania danej klasy;</w:t>
      </w:r>
    </w:p>
    <w:p w:rsidR="007B75BF" w:rsidRDefault="007B75BF" w:rsidP="007B75BF">
      <w:pPr>
        <w:pStyle w:val="Akapitzlist"/>
        <w:spacing w:after="0" w:line="360" w:lineRule="auto"/>
        <w:ind w:left="1440"/>
        <w:rPr>
          <w:rFonts w:ascii="Times New Roman" w:hAnsi="Times New Roman" w:cs="Times New Roman"/>
        </w:rPr>
      </w:pPr>
    </w:p>
    <w:p w:rsidR="00512622" w:rsidRPr="00512622" w:rsidRDefault="00512622" w:rsidP="00512622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512622">
        <w:rPr>
          <w:rFonts w:ascii="Times New Roman" w:eastAsia="Times New Roman" w:hAnsi="Times New Roman" w:cs="Times New Roman"/>
        </w:rPr>
        <w:t>§ 2. Wykonanie uchwały powierza się dyrektorowi szkoły.</w:t>
      </w:r>
    </w:p>
    <w:p w:rsidR="00512622" w:rsidRDefault="00512622" w:rsidP="00512622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512622">
        <w:rPr>
          <w:rFonts w:ascii="Times New Roman" w:eastAsia="Times New Roman" w:hAnsi="Times New Roman" w:cs="Times New Roman"/>
        </w:rPr>
        <w:t>§ 3. Uchwała wchodzi w życie z dniem</w:t>
      </w:r>
      <w:r w:rsidR="00A23F5A">
        <w:rPr>
          <w:rFonts w:ascii="Times New Roman" w:eastAsia="Times New Roman" w:hAnsi="Times New Roman" w:cs="Times New Roman"/>
        </w:rPr>
        <w:t xml:space="preserve"> 1</w:t>
      </w:r>
      <w:r w:rsidRPr="00512622">
        <w:rPr>
          <w:rFonts w:ascii="Times New Roman" w:eastAsia="Times New Roman" w:hAnsi="Times New Roman" w:cs="Times New Roman"/>
        </w:rPr>
        <w:t xml:space="preserve"> września 2020 r.</w:t>
      </w:r>
    </w:p>
    <w:p w:rsidR="00512622" w:rsidRDefault="00512622" w:rsidP="0051262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</w:p>
    <w:p w:rsidR="0094145F" w:rsidRPr="00AA09C7" w:rsidRDefault="00512622" w:rsidP="00AA09C7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800080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(pr</w:t>
      </w:r>
      <w:r w:rsidR="00AA09C7">
        <w:rPr>
          <w:rFonts w:ascii="Times New Roman" w:eastAsia="Times New Roman" w:hAnsi="Times New Roman" w:cs="Times New Roman"/>
          <w:sz w:val="16"/>
        </w:rPr>
        <w:t>zewodniczący Rady Pedagogicznej)</w:t>
      </w:r>
    </w:p>
    <w:sectPr w:rsidR="0094145F" w:rsidRPr="00AA09C7" w:rsidSect="0094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9EC"/>
    <w:multiLevelType w:val="hybridMultilevel"/>
    <w:tmpl w:val="1C949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289D"/>
    <w:multiLevelType w:val="hybridMultilevel"/>
    <w:tmpl w:val="37B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3EC"/>
    <w:multiLevelType w:val="hybridMultilevel"/>
    <w:tmpl w:val="8812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0BF9"/>
    <w:multiLevelType w:val="hybridMultilevel"/>
    <w:tmpl w:val="8240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246"/>
    <w:multiLevelType w:val="hybridMultilevel"/>
    <w:tmpl w:val="94BC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FED"/>
    <w:multiLevelType w:val="hybridMultilevel"/>
    <w:tmpl w:val="B2587542"/>
    <w:lvl w:ilvl="0" w:tplc="C1C2E1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9C6"/>
    <w:multiLevelType w:val="hybridMultilevel"/>
    <w:tmpl w:val="2FCE76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7B3502A"/>
    <w:multiLevelType w:val="hybridMultilevel"/>
    <w:tmpl w:val="36FAA1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05AEB"/>
    <w:multiLevelType w:val="hybridMultilevel"/>
    <w:tmpl w:val="43125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BF"/>
    <w:rsid w:val="001479BA"/>
    <w:rsid w:val="00166F8A"/>
    <w:rsid w:val="00284410"/>
    <w:rsid w:val="003A2953"/>
    <w:rsid w:val="00512622"/>
    <w:rsid w:val="0059370F"/>
    <w:rsid w:val="007B75BF"/>
    <w:rsid w:val="00865DF5"/>
    <w:rsid w:val="00911214"/>
    <w:rsid w:val="00911848"/>
    <w:rsid w:val="0094145F"/>
    <w:rsid w:val="00A23F5A"/>
    <w:rsid w:val="00AA09C7"/>
    <w:rsid w:val="00C76047"/>
    <w:rsid w:val="00D06A88"/>
    <w:rsid w:val="00F21027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BF31"/>
  <w15:docId w15:val="{61CDF445-1A41-4751-8F57-4EE6175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B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5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A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2Paragrafy">
    <w:name w:val="2_Paragrafy"/>
    <w:basedOn w:val="Normalny"/>
    <w:rsid w:val="00D06A88"/>
    <w:pPr>
      <w:autoSpaceDE w:val="0"/>
      <w:autoSpaceDN w:val="0"/>
      <w:spacing w:before="360" w:after="120" w:line="240" w:lineRule="auto"/>
      <w:jc w:val="center"/>
    </w:pPr>
    <w:rPr>
      <w:rFonts w:ascii="Times New Roman" w:eastAsia="Calibri" w:hAnsi="Times New Roman" w:cs="Arial"/>
      <w:b/>
      <w:bCs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agiernacka@outlook.com</cp:lastModifiedBy>
  <cp:revision>4</cp:revision>
  <dcterms:created xsi:type="dcterms:W3CDTF">2021-01-05T21:02:00Z</dcterms:created>
  <dcterms:modified xsi:type="dcterms:W3CDTF">2021-01-05T21:03:00Z</dcterms:modified>
</cp:coreProperties>
</file>