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442" w:rsidRDefault="00746442" w:rsidP="00982A81">
      <w:pPr>
        <w:pStyle w:val="Bezriadkovania"/>
        <w:rPr>
          <w:i/>
        </w:rPr>
      </w:pPr>
    </w:p>
    <w:p w:rsidR="00746442" w:rsidRDefault="00746442" w:rsidP="00982A81">
      <w:pPr>
        <w:pStyle w:val="Bezriadkovania"/>
        <w:rPr>
          <w:i/>
        </w:rPr>
      </w:pPr>
    </w:p>
    <w:p w:rsidR="00746442" w:rsidRDefault="00746442" w:rsidP="00982A81">
      <w:pPr>
        <w:pStyle w:val="Bezriadkovania"/>
        <w:rPr>
          <w:i/>
        </w:rPr>
      </w:pPr>
    </w:p>
    <w:p w:rsidR="00746442" w:rsidRDefault="00746442" w:rsidP="00982A81">
      <w:pPr>
        <w:pStyle w:val="Bezriadkovania"/>
        <w:rPr>
          <w:i/>
        </w:rPr>
      </w:pPr>
    </w:p>
    <w:p w:rsidR="00746442" w:rsidRDefault="00746442" w:rsidP="00982A81">
      <w:pPr>
        <w:pStyle w:val="Bezriadkovania"/>
        <w:rPr>
          <w:i/>
          <w:sz w:val="12"/>
          <w:szCs w:val="12"/>
        </w:rPr>
      </w:pPr>
    </w:p>
    <w:p w:rsidR="00746442" w:rsidRDefault="00746442" w:rsidP="00746442">
      <w:pPr>
        <w:pStyle w:val="Bezriadkovania"/>
        <w:jc w:val="right"/>
        <w:rPr>
          <w:i/>
          <w:sz w:val="12"/>
          <w:szCs w:val="12"/>
        </w:rPr>
      </w:pPr>
      <w:r>
        <w:rPr>
          <w:i/>
          <w:sz w:val="12"/>
          <w:szCs w:val="12"/>
        </w:rPr>
        <w:t>dhVK2014</w:t>
      </w:r>
    </w:p>
    <w:p w:rsidR="00A06F94" w:rsidRPr="00746442" w:rsidRDefault="00C840BA" w:rsidP="00A06F94">
      <w:pPr>
        <w:pStyle w:val="Bezriadkovania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84864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180975</wp:posOffset>
            </wp:positionV>
            <wp:extent cx="2209800" cy="219075"/>
            <wp:effectExtent l="19050" t="0" r="0" b="0"/>
            <wp:wrapNone/>
            <wp:docPr id="13" name="Obrázok 4" descr="Omalovánka Řecký chrám Korintský řád, kapitály sloupců s paznehtník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alovánka Řecký chrám Korintský řád, kapitály sloupců s paznehtník lis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444" r="17143" b="85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24"/>
          <w:szCs w:val="24"/>
          <w:lang w:eastAsia="sk-SK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180975</wp:posOffset>
            </wp:positionV>
            <wp:extent cx="2667000" cy="219075"/>
            <wp:effectExtent l="19050" t="0" r="0" b="0"/>
            <wp:wrapNone/>
            <wp:docPr id="12" name="Obrázok 4" descr="Omalovánka Řecký chrám Korintský řád, kapitály sloupců s paznehtník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alovánka Řecký chrám Korintský řád, kapitály sloupců s paznehtník lis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444" b="856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F94" w:rsidRPr="00746442">
        <w:rPr>
          <w:b/>
          <w:sz w:val="24"/>
          <w:szCs w:val="24"/>
        </w:rPr>
        <w:t>D6                                             GRÉCKO BÁJÍ A POVESTÍ</w:t>
      </w:r>
    </w:p>
    <w:p w:rsidR="00A06F94" w:rsidRDefault="00A06F94" w:rsidP="00A06F94">
      <w:pPr>
        <w:pStyle w:val="Bezriadkovania"/>
      </w:pPr>
    </w:p>
    <w:p w:rsidR="00A06F94" w:rsidRPr="00746442" w:rsidRDefault="00A06F94" w:rsidP="00A06F94">
      <w:pPr>
        <w:pStyle w:val="Bezriadkovania"/>
        <w:rPr>
          <w:b/>
          <w:u w:val="single"/>
        </w:rPr>
      </w:pPr>
      <w:r w:rsidRPr="00746442">
        <w:rPr>
          <w:b/>
          <w:u w:val="single"/>
        </w:rPr>
        <w:t xml:space="preserve">Grécko: </w:t>
      </w:r>
    </w:p>
    <w:p w:rsidR="00A06F94" w:rsidRDefault="00A06F94" w:rsidP="00A06F94">
      <w:pPr>
        <w:pStyle w:val="Bezriadkovania"/>
        <w:numPr>
          <w:ilvl w:val="0"/>
          <w:numId w:val="1"/>
        </w:numPr>
      </w:pPr>
      <w:r>
        <w:t>juh Balkánskeho polostrova</w:t>
      </w:r>
    </w:p>
    <w:p w:rsidR="00A06F94" w:rsidRDefault="00A06F94" w:rsidP="00A06F94">
      <w:pPr>
        <w:pStyle w:val="Bezriadkovania"/>
        <w:numPr>
          <w:ilvl w:val="0"/>
          <w:numId w:val="1"/>
        </w:numPr>
      </w:pPr>
      <w:r>
        <w:t>hornatý povrch nevhodný na pestovanie obilia, ale darilo sa viniču, figám a olivám → víno, olej</w:t>
      </w:r>
    </w:p>
    <w:p w:rsidR="00A06F94" w:rsidRDefault="00A06F94" w:rsidP="00A06F94">
      <w:pPr>
        <w:pStyle w:val="Bezriadkovania"/>
        <w:numPr>
          <w:ilvl w:val="0"/>
          <w:numId w:val="1"/>
        </w:numPr>
      </w:pPr>
      <w:r>
        <w:t>východné pobrežie členitejšie, piesčitejšie, a teda na stavbu prístavov vhodnejšie ako západné</w:t>
      </w:r>
    </w:p>
    <w:p w:rsidR="00A06F94" w:rsidRDefault="00A06F94" w:rsidP="00A06F94">
      <w:pPr>
        <w:pStyle w:val="Bezriadkovania"/>
        <w:numPr>
          <w:ilvl w:val="0"/>
          <w:numId w:val="1"/>
        </w:numPr>
      </w:pPr>
      <w:r>
        <w:rPr>
          <w:noProof/>
          <w:lang w:eastAsia="sk-SK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-9525</wp:posOffset>
            </wp:positionH>
            <wp:positionV relativeFrom="paragraph">
              <wp:posOffset>331470</wp:posOffset>
            </wp:positionV>
            <wp:extent cx="4629150" cy="2828925"/>
            <wp:effectExtent l="19050" t="0" r="0" b="0"/>
            <wp:wrapNone/>
            <wp:docPr id="2" name="Obrázok 1" descr="Omalovánka Profesor klasické Řecko v přední části mapy z území starověkého Řec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a Profesor klasické Řecko v přední části mapy z území starověkého Řeck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719" b="4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2828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lodiarstvo → </w:t>
      </w:r>
      <w:proofErr w:type="spellStart"/>
      <w:r>
        <w:t>moreplavba</w:t>
      </w:r>
      <w:proofErr w:type="spellEnd"/>
      <w:r>
        <w:t xml:space="preserve"> → postupné osídľovanie ostrovov v Egejskom mori a západného maloázijského pobrežia  i čiernomorského pobrežia → (8.-6.storočie </w:t>
      </w:r>
      <w:proofErr w:type="spellStart"/>
      <w:r>
        <w:t>pnl</w:t>
      </w:r>
      <w:proofErr w:type="spellEnd"/>
      <w:r>
        <w:t>) veľká grécka kolonizácia</w:t>
      </w:r>
    </w:p>
    <w:p w:rsidR="00A06F94" w:rsidRDefault="00A06F94" w:rsidP="00A06F94">
      <w:pPr>
        <w:pStyle w:val="Bezriadkovania"/>
        <w:ind w:left="720"/>
      </w:pPr>
    </w:p>
    <w:p w:rsidR="00A06F94" w:rsidRDefault="00A06F94" w:rsidP="00A06F94">
      <w:pPr>
        <w:pStyle w:val="Bezriadkovania"/>
        <w:ind w:left="720"/>
      </w:pPr>
    </w:p>
    <w:p w:rsidR="00A06F94" w:rsidRDefault="00A06F94" w:rsidP="00A06F94">
      <w:pPr>
        <w:pStyle w:val="Bezriadkovania"/>
        <w:ind w:left="720"/>
      </w:pPr>
    </w:p>
    <w:p w:rsidR="00A06F94" w:rsidRDefault="00A06F94" w:rsidP="00A06F94">
      <w:pPr>
        <w:pStyle w:val="Bezriadkovania"/>
        <w:ind w:left="720"/>
      </w:pPr>
    </w:p>
    <w:p w:rsidR="00A06F94" w:rsidRDefault="00A06F94" w:rsidP="00A06F94">
      <w:pPr>
        <w:pStyle w:val="Bezriadkovania"/>
        <w:ind w:left="720"/>
      </w:pPr>
    </w:p>
    <w:p w:rsidR="00A06F94" w:rsidRDefault="00A06F94" w:rsidP="00A06F94">
      <w:pPr>
        <w:pStyle w:val="Bezriadkovania"/>
        <w:ind w:left="720"/>
      </w:pPr>
    </w:p>
    <w:p w:rsidR="00A06F94" w:rsidRDefault="00A06F94" w:rsidP="00A06F94">
      <w:pPr>
        <w:pStyle w:val="Bezriadkovania"/>
        <w:ind w:left="720"/>
      </w:pPr>
    </w:p>
    <w:p w:rsidR="00A06F94" w:rsidRDefault="00A06F94" w:rsidP="00A06F94">
      <w:pPr>
        <w:pStyle w:val="Bezriadkovania"/>
        <w:ind w:left="720"/>
      </w:pPr>
    </w:p>
    <w:p w:rsidR="00A06F94" w:rsidRDefault="00A06F94" w:rsidP="00A06F94">
      <w:pPr>
        <w:pStyle w:val="Bezriadkovania"/>
        <w:ind w:left="720"/>
      </w:pPr>
    </w:p>
    <w:p w:rsidR="00A06F94" w:rsidRDefault="00A06F94" w:rsidP="00A06F94">
      <w:pPr>
        <w:pStyle w:val="Bezriadkovania"/>
        <w:ind w:left="720"/>
      </w:pPr>
    </w:p>
    <w:p w:rsidR="00A06F94" w:rsidRDefault="00A06F94" w:rsidP="00A06F94">
      <w:pPr>
        <w:pStyle w:val="Bezriadkovania"/>
        <w:ind w:left="720"/>
      </w:pPr>
    </w:p>
    <w:p w:rsidR="00A06F94" w:rsidRDefault="00A06F94" w:rsidP="00A06F94">
      <w:pPr>
        <w:pStyle w:val="Bezriadkovania"/>
        <w:ind w:left="720"/>
      </w:pPr>
    </w:p>
    <w:p w:rsidR="00A06F94" w:rsidRDefault="00A06F94" w:rsidP="00A06F94">
      <w:pPr>
        <w:pStyle w:val="Bezriadkovania"/>
        <w:ind w:left="720"/>
      </w:pPr>
    </w:p>
    <w:p w:rsidR="00A06F94" w:rsidRDefault="00A06F94" w:rsidP="00A06F94">
      <w:pPr>
        <w:pStyle w:val="Bezriadkovania"/>
        <w:ind w:left="720"/>
      </w:pPr>
    </w:p>
    <w:p w:rsidR="00A06F94" w:rsidRDefault="00CC39C3" w:rsidP="00A06F94">
      <w:pPr>
        <w:pStyle w:val="Bezriadkovania"/>
        <w:ind w:left="720"/>
      </w:pPr>
      <w:r>
        <w:rPr>
          <w:noProof/>
          <w:lang w:eastAsia="sk-S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.5pt;margin-top:5pt;width:51.75pt;height:18.75pt;z-index:251672576">
            <v:textbox>
              <w:txbxContent>
                <w:p w:rsidR="00A06F94" w:rsidRPr="00A06F94" w:rsidRDefault="00A06F94" w:rsidP="00A06F94">
                  <w:r w:rsidRPr="00746442">
                    <w:rPr>
                      <w:b/>
                      <w:i/>
                    </w:rPr>
                    <w:t>ÚLOHA:</w:t>
                  </w:r>
                </w:p>
              </w:txbxContent>
            </v:textbox>
          </v:shape>
        </w:pict>
      </w:r>
    </w:p>
    <w:p w:rsidR="00A06F94" w:rsidRDefault="00A06F94" w:rsidP="00A06F94">
      <w:pPr>
        <w:pStyle w:val="Bezriadkovania"/>
        <w:ind w:left="720"/>
        <w:rPr>
          <w:i/>
          <w:sz w:val="18"/>
          <w:szCs w:val="18"/>
        </w:rPr>
      </w:pPr>
    </w:p>
    <w:p w:rsidR="00A06F94" w:rsidRDefault="00A06F94" w:rsidP="00A06F94">
      <w:pPr>
        <w:pStyle w:val="Bezriadkovania"/>
        <w:rPr>
          <w:i/>
          <w:sz w:val="18"/>
          <w:szCs w:val="18"/>
        </w:rPr>
      </w:pPr>
      <w:r w:rsidRPr="00555A04">
        <w:rPr>
          <w:i/>
          <w:sz w:val="18"/>
          <w:szCs w:val="18"/>
        </w:rPr>
        <w:t>Na obrázku (</w:t>
      </w:r>
      <w:hyperlink r:id="rId7" w:history="1">
        <w:r w:rsidRPr="00555A04">
          <w:rPr>
            <w:rStyle w:val="Hypertextovprepojenie"/>
            <w:i/>
            <w:sz w:val="18"/>
            <w:szCs w:val="18"/>
          </w:rPr>
          <w:t>http://www.onlineomalovanky.cz/</w:t>
        </w:r>
      </w:hyperlink>
      <w:r w:rsidRPr="00555A04">
        <w:rPr>
          <w:i/>
          <w:sz w:val="18"/>
          <w:szCs w:val="18"/>
        </w:rPr>
        <w:t>) vyznač časti starovekého Grécka</w:t>
      </w:r>
      <w:r>
        <w:rPr>
          <w:i/>
          <w:sz w:val="18"/>
          <w:szCs w:val="18"/>
        </w:rPr>
        <w:t xml:space="preserve"> a moria.</w:t>
      </w:r>
    </w:p>
    <w:p w:rsidR="00A06F94" w:rsidRDefault="00A06F94" w:rsidP="00A06F94">
      <w:pPr>
        <w:pStyle w:val="Bezriadkovania"/>
      </w:pPr>
      <w:r>
        <w:t>K najstarším dejinám Grécka neexistujú písomné, len archeologické pramene.</w:t>
      </w:r>
    </w:p>
    <w:p w:rsidR="00A06F94" w:rsidRDefault="00A06F94" w:rsidP="00A06F94">
      <w:pPr>
        <w:pStyle w:val="Bezriadkovania"/>
      </w:pPr>
      <w:r>
        <w:t>Príchod prvých gréckych kmeňov: 2.tis.pnl (</w:t>
      </w:r>
      <w:proofErr w:type="spellStart"/>
      <w:r>
        <w:t>Achájci</w:t>
      </w:r>
      <w:proofErr w:type="spellEnd"/>
      <w:r>
        <w:t>) → bronz, hrnčiarsky kruh</w:t>
      </w:r>
    </w:p>
    <w:p w:rsidR="00A06F94" w:rsidRDefault="00A06F94" w:rsidP="00A06F94">
      <w:pPr>
        <w:pStyle w:val="Bezriadkovania"/>
      </w:pPr>
    </w:p>
    <w:p w:rsidR="00A06F94" w:rsidRPr="00746442" w:rsidRDefault="00A06F94" w:rsidP="00A06F94">
      <w:pPr>
        <w:pStyle w:val="Bezriadkovania"/>
        <w:rPr>
          <w:b/>
          <w:u w:val="single"/>
        </w:rPr>
      </w:pPr>
      <w:r w:rsidRPr="00746442">
        <w:rPr>
          <w:b/>
          <w:u w:val="single"/>
        </w:rPr>
        <w:t>Minojská civilizácia:</w:t>
      </w:r>
    </w:p>
    <w:p w:rsidR="00A06F94" w:rsidRDefault="00A06F94" w:rsidP="00A06F94">
      <w:pPr>
        <w:pStyle w:val="Bezriadkovania"/>
        <w:numPr>
          <w:ilvl w:val="0"/>
          <w:numId w:val="2"/>
        </w:numPr>
      </w:pPr>
      <w:r>
        <w:t xml:space="preserve">ostrov Kréta, 2 </w:t>
      </w:r>
      <w:proofErr w:type="spellStart"/>
      <w:r>
        <w:t>tis.pnl</w:t>
      </w:r>
      <w:proofErr w:type="spellEnd"/>
      <w:r>
        <w:t>, kult Veľkej matky, symboly býk a dvojsečná sekera</w:t>
      </w:r>
    </w:p>
    <w:p w:rsidR="00A06F94" w:rsidRDefault="00A06F94" w:rsidP="00A06F94">
      <w:pPr>
        <w:pStyle w:val="Bezriadkovania"/>
        <w:numPr>
          <w:ilvl w:val="0"/>
          <w:numId w:val="2"/>
        </w:numPr>
      </w:pPr>
      <w:r>
        <w:lastRenderedPageBreak/>
        <w:t>čulé obchodné kontakty aj so vzdialenými oblasťami a mocné loďstvo</w:t>
      </w:r>
    </w:p>
    <w:p w:rsidR="00A06F94" w:rsidRDefault="00A06F94" w:rsidP="00A06F94">
      <w:pPr>
        <w:pStyle w:val="Bezriadkovania"/>
        <w:numPr>
          <w:ilvl w:val="0"/>
          <w:numId w:val="2"/>
        </w:numPr>
      </w:pPr>
      <w:r>
        <w:t xml:space="preserve">hlavné mesto </w:t>
      </w:r>
      <w:proofErr w:type="spellStart"/>
      <w:r>
        <w:t>Knossos</w:t>
      </w:r>
      <w:proofErr w:type="spellEnd"/>
      <w:r>
        <w:t xml:space="preserve"> → obrovský palác s komplikovaným pôdorysom → labyrint → báj o oblude </w:t>
      </w:r>
      <w:proofErr w:type="spellStart"/>
      <w:r>
        <w:t>Minotaurovi</w:t>
      </w:r>
      <w:proofErr w:type="spellEnd"/>
    </w:p>
    <w:p w:rsidR="00A06F94" w:rsidRDefault="00A06F94" w:rsidP="00A06F94">
      <w:pPr>
        <w:pStyle w:val="Bezriadkovania"/>
        <w:numPr>
          <w:ilvl w:val="0"/>
          <w:numId w:val="2"/>
        </w:numPr>
      </w:pPr>
      <w:r>
        <w:t>ovládali a kontrolovali územie pevninského Grécka s </w:t>
      </w:r>
      <w:proofErr w:type="spellStart"/>
      <w:r>
        <w:t>mykénskou</w:t>
      </w:r>
      <w:proofErr w:type="spellEnd"/>
      <w:r>
        <w:t xml:space="preserve"> civilizáciou</w:t>
      </w:r>
    </w:p>
    <w:p w:rsidR="00A06F94" w:rsidRPr="00746442" w:rsidRDefault="00A06F94" w:rsidP="00A06F94">
      <w:pPr>
        <w:pStyle w:val="Bezriadkovania"/>
        <w:rPr>
          <w:b/>
          <w:u w:val="single"/>
        </w:rPr>
      </w:pPr>
      <w:proofErr w:type="spellStart"/>
      <w:r w:rsidRPr="00746442">
        <w:rPr>
          <w:b/>
          <w:u w:val="single"/>
        </w:rPr>
        <w:t>Mykénska</w:t>
      </w:r>
      <w:proofErr w:type="spellEnd"/>
      <w:r w:rsidRPr="00746442">
        <w:rPr>
          <w:b/>
          <w:u w:val="single"/>
        </w:rPr>
        <w:t xml:space="preserve"> civilizácia</w:t>
      </w:r>
    </w:p>
    <w:p w:rsidR="00A06F94" w:rsidRDefault="00A06F94" w:rsidP="00A06F94">
      <w:pPr>
        <w:pStyle w:val="Bezriadkovania"/>
        <w:numPr>
          <w:ilvl w:val="0"/>
          <w:numId w:val="3"/>
        </w:numPr>
      </w:pPr>
      <w:proofErr w:type="spellStart"/>
      <w:r>
        <w:t>Achájci</w:t>
      </w:r>
      <w:proofErr w:type="spellEnd"/>
    </w:p>
    <w:p w:rsidR="00A06F94" w:rsidRDefault="00A06F94" w:rsidP="00A06F94">
      <w:pPr>
        <w:pStyle w:val="Bezriadkovania"/>
        <w:numPr>
          <w:ilvl w:val="0"/>
          <w:numId w:val="3"/>
        </w:numPr>
      </w:pPr>
      <w:r>
        <w:t>v 15.stor.pnl oslobodenie spod minojskej nadvlády</w:t>
      </w:r>
    </w:p>
    <w:p w:rsidR="00A06F94" w:rsidRDefault="00C840BA" w:rsidP="00A06F94">
      <w:pPr>
        <w:pStyle w:val="Bezriadkovania"/>
        <w:numPr>
          <w:ilvl w:val="0"/>
          <w:numId w:val="3"/>
        </w:numPr>
      </w:pPr>
      <w:r>
        <w:rPr>
          <w:noProof/>
          <w:lang w:eastAsia="sk-SK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3163570</wp:posOffset>
            </wp:positionH>
            <wp:positionV relativeFrom="paragraph">
              <wp:posOffset>302260</wp:posOffset>
            </wp:positionV>
            <wp:extent cx="1533525" cy="428625"/>
            <wp:effectExtent l="19050" t="0" r="9525" b="0"/>
            <wp:wrapNone/>
            <wp:docPr id="6" name="Obrázok 1" descr="Omalovánka Řecký chrám Korintský řád, kapitály sloupců s paznehtník l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malovánka Řecký chrám Korintský řád, kapitály sloupců s paznehtník list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0201" b="71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06F94">
        <w:t xml:space="preserve">zakladali mestské štáty: </w:t>
      </w:r>
      <w:proofErr w:type="spellStart"/>
      <w:r w:rsidR="00A06F94">
        <w:t>Mykény</w:t>
      </w:r>
      <w:proofErr w:type="spellEnd"/>
      <w:r w:rsidR="00A06F94">
        <w:t xml:space="preserve">, Atény, Téby, Argos, </w:t>
      </w:r>
      <w:proofErr w:type="spellStart"/>
      <w:r w:rsidR="00A06F94">
        <w:t>Tyrins</w:t>
      </w:r>
      <w:proofErr w:type="spellEnd"/>
      <w:r w:rsidR="00A06F94">
        <w:t>...  → mohutné kamenné kvádre → kyklopské murivo</w:t>
      </w:r>
    </w:p>
    <w:p w:rsidR="00A06F94" w:rsidRDefault="00A06F94" w:rsidP="00A06F94">
      <w:pPr>
        <w:pStyle w:val="Bezriadkovania"/>
        <w:numPr>
          <w:ilvl w:val="0"/>
          <w:numId w:val="3"/>
        </w:numPr>
      </w:pPr>
      <w:r>
        <w:t>paláce: komnaty, dielne, úrady</w:t>
      </w:r>
    </w:p>
    <w:p w:rsidR="00A06F94" w:rsidRDefault="00A06F94" w:rsidP="00A06F94">
      <w:pPr>
        <w:pStyle w:val="Bezriadkovania"/>
        <w:numPr>
          <w:ilvl w:val="0"/>
          <w:numId w:val="3"/>
        </w:numPr>
      </w:pPr>
      <w:r>
        <w:t>obchod, remeslá, roľníctvo</w:t>
      </w:r>
    </w:p>
    <w:p w:rsidR="00A06F94" w:rsidRDefault="00A06F94" w:rsidP="00A06F94">
      <w:pPr>
        <w:pStyle w:val="Bezriadkovania"/>
        <w:numPr>
          <w:ilvl w:val="0"/>
          <w:numId w:val="3"/>
        </w:numPr>
      </w:pPr>
      <w:r>
        <w:t>informačný zdroj: báje a povesti o bohoch, polobohoch a hrdinoch</w:t>
      </w:r>
    </w:p>
    <w:p w:rsidR="00A06F94" w:rsidRDefault="00CC39C3" w:rsidP="00A06F94">
      <w:pPr>
        <w:pStyle w:val="Bezriadkovania"/>
      </w:pPr>
      <w:r>
        <w:rPr>
          <w:noProof/>
          <w:lang w:eastAsia="sk-SK"/>
        </w:rPr>
        <w:pict>
          <v:shape id="_x0000_s1030" type="#_x0000_t202" style="position:absolute;margin-left:123.85pt;margin-top:2.3pt;width:161.25pt;height:18.75pt;z-index:251670528">
            <v:textbox style="mso-next-textbox:#_x0000_s1030">
              <w:txbxContent>
                <w:p w:rsidR="00A06F94" w:rsidRPr="00746442" w:rsidRDefault="00A06F94" w:rsidP="00A06F94">
                  <w:pPr>
                    <w:rPr>
                      <w:sz w:val="16"/>
                      <w:szCs w:val="16"/>
                    </w:rPr>
                  </w:pPr>
                  <w:r>
                    <w:rPr>
                      <w:i/>
                      <w:sz w:val="16"/>
                      <w:szCs w:val="16"/>
                    </w:rPr>
                    <w:t xml:space="preserve">Obrázky: </w:t>
                  </w:r>
                  <w:hyperlink r:id="rId8" w:history="1">
                    <w:r w:rsidRPr="00746442">
                      <w:rPr>
                        <w:rStyle w:val="Hypertextovprepojenie"/>
                        <w:i/>
                        <w:sz w:val="16"/>
                        <w:szCs w:val="16"/>
                      </w:rPr>
                      <w:t>http://www.onlineomalovanky.cz/</w:t>
                    </w:r>
                  </w:hyperlink>
                </w:p>
              </w:txbxContent>
            </v:textbox>
          </v:shape>
        </w:pict>
      </w:r>
    </w:p>
    <w:p w:rsidR="00A06F94" w:rsidRDefault="00CC39C3" w:rsidP="00A06F94">
      <w:pPr>
        <w:pStyle w:val="Bezriadkovania"/>
      </w:pPr>
      <w:r>
        <w:rPr>
          <w:noProof/>
        </w:rPr>
        <w:pict>
          <v:shape id="_x0000_s1031" type="#_x0000_t202" style="position:absolute;margin-left:0;margin-top:0;width:2in;height:2in;z-index:251671552;mso-wrap-style:none">
            <v:textbox style="mso-fit-shape-to-text:t">
              <w:txbxContent>
                <w:p w:rsidR="00A06F94" w:rsidRPr="00177D1B" w:rsidRDefault="00A06F94" w:rsidP="00A06F94">
                  <w:pPr>
                    <w:pStyle w:val="Bezriadkovania"/>
                    <w:rPr>
                      <w:b/>
                      <w:u w:val="single"/>
                    </w:rPr>
                  </w:pPr>
                  <w:r w:rsidRPr="00746442">
                    <w:rPr>
                      <w:b/>
                      <w:u w:val="single"/>
                    </w:rPr>
                    <w:t>Trójska vojna</w:t>
                  </w:r>
                  <w:r>
                    <w:t xml:space="preserve"> </w:t>
                  </w:r>
                </w:p>
              </w:txbxContent>
            </v:textbox>
            <w10:wrap type="square"/>
          </v:shape>
        </w:pict>
      </w:r>
      <w:r w:rsidR="00A06F94">
        <w:t xml:space="preserve">(asi 1200 </w:t>
      </w:r>
      <w:proofErr w:type="spellStart"/>
      <w:r w:rsidR="00A06F94">
        <w:t>pnl</w:t>
      </w:r>
      <w:proofErr w:type="spellEnd"/>
      <w:r w:rsidR="00A06F94">
        <w:t>)</w:t>
      </w:r>
    </w:p>
    <w:p w:rsidR="00A06F94" w:rsidRDefault="00A06F94" w:rsidP="00A06F94">
      <w:pPr>
        <w:pStyle w:val="Bezriadkovania"/>
        <w:numPr>
          <w:ilvl w:val="0"/>
          <w:numId w:val="4"/>
        </w:numPr>
      </w:pPr>
      <w:r>
        <w:t xml:space="preserve">opísal ju slepý grécky básnik Homér (asi 800 </w:t>
      </w:r>
      <w:proofErr w:type="spellStart"/>
      <w:r>
        <w:t>pnl</w:t>
      </w:r>
      <w:proofErr w:type="spellEnd"/>
      <w:r>
        <w:t xml:space="preserve">) v epose </w:t>
      </w:r>
      <w:proofErr w:type="spellStart"/>
      <w:r>
        <w:t>Ilias</w:t>
      </w:r>
      <w:proofErr w:type="spellEnd"/>
      <w:r>
        <w:t xml:space="preserve"> (</w:t>
      </w:r>
      <w:proofErr w:type="spellStart"/>
      <w:r>
        <w:t>Illion</w:t>
      </w:r>
      <w:proofErr w:type="spellEnd"/>
      <w:r>
        <w:t>, gréc. = Trója) → 10-ročná vojna Grékov proti Tróji</w:t>
      </w:r>
    </w:p>
    <w:p w:rsidR="00467A92" w:rsidRDefault="00467A92" w:rsidP="00467A92">
      <w:pPr>
        <w:pStyle w:val="Bezriadkovania"/>
        <w:numPr>
          <w:ilvl w:val="0"/>
          <w:numId w:val="4"/>
        </w:numPr>
      </w:pPr>
      <w:r>
        <w:t>Homérov ďalší epos: Odysea o tom, ako sa 10 rokov vracia z Tróje domov grécky hrdina Odyseus → návrat bol komplikovaný, pretože do trójskej vojny, ale aj do návratu Grékov domov sa na oboch stranách miešali aj grécki bohovia</w:t>
      </w:r>
    </w:p>
    <w:p w:rsidR="00A06F94" w:rsidRDefault="00A06F94" w:rsidP="00A06F94">
      <w:pPr>
        <w:pStyle w:val="Bezriadkovania"/>
        <w:numPr>
          <w:ilvl w:val="0"/>
          <w:numId w:val="4"/>
        </w:numPr>
      </w:pPr>
      <w:r>
        <w:t>až do 19.stor.nl nikto neveril, že Trója skutočne existovala</w:t>
      </w:r>
    </w:p>
    <w:p w:rsidR="00A06F94" w:rsidRDefault="00A06F94" w:rsidP="00A06F94">
      <w:pPr>
        <w:pStyle w:val="Bezriadkovania"/>
        <w:numPr>
          <w:ilvl w:val="0"/>
          <w:numId w:val="4"/>
        </w:numPr>
      </w:pPr>
      <w:r>
        <w:t xml:space="preserve">zvyšky mesta vykopal v 19.storočí nemecký archeológ – samouk </w:t>
      </w:r>
      <w:proofErr w:type="spellStart"/>
      <w:r>
        <w:t>Heinrich</w:t>
      </w:r>
      <w:proofErr w:type="spellEnd"/>
      <w:r>
        <w:t xml:space="preserve"> </w:t>
      </w:r>
      <w:proofErr w:type="spellStart"/>
      <w:r>
        <w:t>Schliemann</w:t>
      </w:r>
      <w:proofErr w:type="spellEnd"/>
      <w:r>
        <w:t xml:space="preserve"> na základe údajov z Homérovho eposu</w:t>
      </w:r>
    </w:p>
    <w:p w:rsidR="00A06F94" w:rsidRDefault="00A06F94" w:rsidP="00A06F94">
      <w:pPr>
        <w:pStyle w:val="Bezriadkovania"/>
        <w:numPr>
          <w:ilvl w:val="0"/>
          <w:numId w:val="4"/>
        </w:numPr>
      </w:pPr>
      <w:proofErr w:type="spellStart"/>
      <w:r>
        <w:t>Schliemann</w:t>
      </w:r>
      <w:proofErr w:type="spellEnd"/>
      <w:r>
        <w:t xml:space="preserve"> vykopal aj zvyšky mesta </w:t>
      </w:r>
      <w:proofErr w:type="spellStart"/>
      <w:r>
        <w:t>Mykény</w:t>
      </w:r>
      <w:proofErr w:type="spellEnd"/>
    </w:p>
    <w:p w:rsidR="00A06F94" w:rsidRDefault="00A06F94" w:rsidP="00A06F94">
      <w:pPr>
        <w:pStyle w:val="Bezriadkovania"/>
        <w:numPr>
          <w:ilvl w:val="0"/>
          <w:numId w:val="4"/>
        </w:numPr>
      </w:pPr>
      <w:r>
        <w:t>po páde Tróje → obdobie temna v dôsledku príchodu primitívnych a bojovných dórskych kmeňov (poznali železo → účinné zbrane)</w:t>
      </w:r>
    </w:p>
    <w:p w:rsidR="00A06F94" w:rsidRDefault="00A06F94" w:rsidP="00A06F94">
      <w:pPr>
        <w:pStyle w:val="Bezriadkovania"/>
        <w:numPr>
          <w:ilvl w:val="0"/>
          <w:numId w:val="4"/>
        </w:numPr>
      </w:pPr>
      <w:r>
        <w:t xml:space="preserve">obdobie temna skončilo okolo r.800 </w:t>
      </w:r>
      <w:proofErr w:type="spellStart"/>
      <w:r>
        <w:t>pnl</w:t>
      </w:r>
      <w:proofErr w:type="spellEnd"/>
      <w:r>
        <w:t>, keď začala grécka kolonizácia</w:t>
      </w:r>
    </w:p>
    <w:p w:rsidR="00A06F94" w:rsidRDefault="00CC39C3" w:rsidP="00A06F94">
      <w:pPr>
        <w:pStyle w:val="Bezriadkovania"/>
        <w:rPr>
          <w:i/>
        </w:rPr>
      </w:pPr>
      <w:r w:rsidRPr="00CC39C3">
        <w:rPr>
          <w:i/>
          <w:noProof/>
          <w:sz w:val="12"/>
          <w:szCs w:val="12"/>
          <w:lang w:eastAsia="sk-SK"/>
        </w:rPr>
        <w:pict>
          <v:shape id="_x0000_s1033" type="#_x0000_t202" style="position:absolute;margin-left:-5.25pt;margin-top:.05pt;width:56.25pt;height:20.25pt;z-index:251673600">
            <v:textbox>
              <w:txbxContent>
                <w:p w:rsidR="00A06F94" w:rsidRDefault="00A06F94" w:rsidP="00A06F94">
                  <w:r w:rsidRPr="00746442">
                    <w:rPr>
                      <w:b/>
                      <w:i/>
                    </w:rPr>
                    <w:t>ÚLOHA:</w:t>
                  </w:r>
                </w:p>
              </w:txbxContent>
            </v:textbox>
          </v:shape>
        </w:pict>
      </w:r>
      <w:r w:rsidR="00A06F94">
        <w:rPr>
          <w:i/>
        </w:rPr>
        <w:t xml:space="preserve">                       </w:t>
      </w:r>
      <w:r w:rsidR="00A06F94" w:rsidRPr="00746442">
        <w:rPr>
          <w:i/>
        </w:rPr>
        <w:t xml:space="preserve">Zisti a pod obrázky </w:t>
      </w:r>
      <w:r w:rsidR="00A06F94">
        <w:rPr>
          <w:i/>
        </w:rPr>
        <w:t xml:space="preserve">s výjavmi z trójskej vojny </w:t>
      </w:r>
      <w:r w:rsidR="00A06F94" w:rsidRPr="00746442">
        <w:rPr>
          <w:i/>
        </w:rPr>
        <w:t>napíš, čo znázorňujú.</w:t>
      </w:r>
      <w:r w:rsidR="00A06F94" w:rsidRPr="00746442">
        <w:rPr>
          <w:i/>
          <w:sz w:val="18"/>
          <w:szCs w:val="18"/>
        </w:rPr>
        <w:t xml:space="preserve"> </w:t>
      </w:r>
    </w:p>
    <w:p w:rsidR="00A06F94" w:rsidRDefault="00A06F94" w:rsidP="00A06F94">
      <w:pPr>
        <w:pStyle w:val="Bezriadkovania"/>
        <w:rPr>
          <w:i/>
        </w:rPr>
      </w:pPr>
      <w:r>
        <w:rPr>
          <w:i/>
          <w:noProof/>
          <w:lang w:eastAsia="sk-SK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191770</wp:posOffset>
            </wp:positionH>
            <wp:positionV relativeFrom="paragraph">
              <wp:posOffset>134620</wp:posOffset>
            </wp:positionV>
            <wp:extent cx="1803400" cy="2133600"/>
            <wp:effectExtent l="133350" t="57150" r="63500" b="76200"/>
            <wp:wrapNone/>
            <wp:docPr id="3" name="Obrázok 7" descr="Omalovánka Héraklés boj lev. Herakles je syn Zeuse a žena Alkmé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Omalovánka Héraklés boj lev. Herakles je syn Zeuse a žena Alkmén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2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3400" cy="21336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>
        <w:rPr>
          <w:i/>
          <w:noProof/>
          <w:lang w:eastAsia="sk-SK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2144395</wp:posOffset>
            </wp:positionH>
            <wp:positionV relativeFrom="paragraph">
              <wp:posOffset>67945</wp:posOffset>
            </wp:positionV>
            <wp:extent cx="2750820" cy="2200275"/>
            <wp:effectExtent l="133350" t="57150" r="49530" b="66675"/>
            <wp:wrapNone/>
            <wp:docPr id="5" name="Obrázok 4" descr="Omalovánka Trojský kůň, obří duté dřevěného koně, s řeckými vojáky jít do interiéru až k falešný hráč a porazit trojských koní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malovánka Trojský kůň, obří duté dřevěného koně, s řeckými vojáky jít do interiéru až k falešný hráč a porazit trojských koní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3754" t="6800" r="4778" b="76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2002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solidFill>
                        <a:schemeClr val="tx1"/>
                      </a:solidFill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</w:p>
    <w:p w:rsidR="00A06F94" w:rsidRDefault="00A06F94" w:rsidP="00A06F94">
      <w:pPr>
        <w:pStyle w:val="Bezriadkovania"/>
        <w:rPr>
          <w:i/>
        </w:rPr>
      </w:pPr>
    </w:p>
    <w:p w:rsidR="00A06F94" w:rsidRDefault="00A06F94" w:rsidP="00A06F94">
      <w:pPr>
        <w:pStyle w:val="Bezriadkovania"/>
        <w:rPr>
          <w:i/>
        </w:rPr>
      </w:pPr>
    </w:p>
    <w:p w:rsidR="00A06F94" w:rsidRDefault="00A06F94" w:rsidP="00A06F94">
      <w:pPr>
        <w:pStyle w:val="Bezriadkovania"/>
        <w:rPr>
          <w:i/>
        </w:rPr>
      </w:pPr>
    </w:p>
    <w:p w:rsidR="00A06F94" w:rsidRDefault="00A06F94" w:rsidP="00A06F94">
      <w:pPr>
        <w:pStyle w:val="Bezriadkovania"/>
        <w:rPr>
          <w:i/>
        </w:rPr>
      </w:pPr>
    </w:p>
    <w:p w:rsidR="00A06F94" w:rsidRDefault="00A06F94" w:rsidP="00A06F94">
      <w:pPr>
        <w:pStyle w:val="Bezriadkovania"/>
        <w:rPr>
          <w:i/>
        </w:rPr>
      </w:pPr>
    </w:p>
    <w:p w:rsidR="00A06F94" w:rsidRDefault="00A06F94" w:rsidP="00A06F94">
      <w:pPr>
        <w:pStyle w:val="Bezriadkovania"/>
        <w:rPr>
          <w:i/>
        </w:rPr>
      </w:pPr>
    </w:p>
    <w:p w:rsidR="00A06F94" w:rsidRDefault="00A06F94" w:rsidP="00A06F94">
      <w:pPr>
        <w:pStyle w:val="Bezriadkovania"/>
        <w:rPr>
          <w:i/>
        </w:rPr>
      </w:pPr>
    </w:p>
    <w:p w:rsidR="00A06F94" w:rsidRDefault="00A06F94" w:rsidP="00A06F94">
      <w:pPr>
        <w:pStyle w:val="Bezriadkovania"/>
        <w:rPr>
          <w:i/>
        </w:rPr>
      </w:pPr>
    </w:p>
    <w:sectPr w:rsidR="00A06F94" w:rsidSect="00210B94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B338C"/>
    <w:multiLevelType w:val="hybridMultilevel"/>
    <w:tmpl w:val="5A422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53624"/>
    <w:multiLevelType w:val="hybridMultilevel"/>
    <w:tmpl w:val="65A01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7434DE"/>
    <w:multiLevelType w:val="hybridMultilevel"/>
    <w:tmpl w:val="E3D053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8D56B7"/>
    <w:multiLevelType w:val="hybridMultilevel"/>
    <w:tmpl w:val="FBE2D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10B94"/>
    <w:rsid w:val="00084B32"/>
    <w:rsid w:val="00210B94"/>
    <w:rsid w:val="00393892"/>
    <w:rsid w:val="00432FD5"/>
    <w:rsid w:val="00467A92"/>
    <w:rsid w:val="00555A04"/>
    <w:rsid w:val="00746442"/>
    <w:rsid w:val="0077476B"/>
    <w:rsid w:val="00982A81"/>
    <w:rsid w:val="00A06F94"/>
    <w:rsid w:val="00B05D6B"/>
    <w:rsid w:val="00BA0669"/>
    <w:rsid w:val="00C027C0"/>
    <w:rsid w:val="00C840BA"/>
    <w:rsid w:val="00CC39C3"/>
    <w:rsid w:val="00D43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27C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210B94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93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93892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semiHidden/>
    <w:unhideWhenUsed/>
    <w:rsid w:val="0039389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nlineomalovanky.cz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nlineomalovanky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Darka</dc:creator>
  <cp:keywords/>
  <dc:description/>
  <cp:lastModifiedBy>žiak</cp:lastModifiedBy>
  <cp:revision>7</cp:revision>
  <dcterms:created xsi:type="dcterms:W3CDTF">2014-01-06T21:00:00Z</dcterms:created>
  <dcterms:modified xsi:type="dcterms:W3CDTF">2020-11-16T09:44:00Z</dcterms:modified>
</cp:coreProperties>
</file>