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PRZEDMIOTOWY SYSTEM OCENIANIA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Z MATEMATYKI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W SZKOLE PODSTAWOWEJ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Z ODDZIAŁAMI INTEGRACYJNYMI NR 2 W SOKÓŁCE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Opracowany przez zespół nauczycieli matematyki.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7" w:type="default"/>
          <w:headerReference r:id="rId8" w:type="first"/>
          <w:footerReference r:id="rId9" w:type="default"/>
          <w:footerReference r:id="rId10" w:type="first"/>
          <w:footerReference r:id="rId11" w:type="even"/>
          <w:pgSz w:h="16838" w:w="11906" w:orient="portrait"/>
          <w:pgMar w:bottom="1418" w:top="1276" w:left="1418" w:right="1418" w:header="708" w:footer="709"/>
          <w:pgNumType w:start="1"/>
        </w:sect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System Oceniania został opracowany na podstawie: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Rozporządzenia Ministra Edukacji Narodowej w sprawie warunków i sposobu oceniania, klasyfikowania i promowania uczniów w szkołach oraz przeprowadzania sprawdzianów i egzaminów w szkołach publicznych;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Podstawy programowej kształcenia ogólnego z matematyki w drugim etapie kształcenia określonej w przepisach rozporządzeń Ministra Edukacji Narodowej;</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Programu nauczania matematyki: „Matematyka z plusem” Program nauczania matematyki dla drugiego etapu edukacyjnego (klasy IV – VIII szkoły podstawowej);</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Statutu szkoły.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I Ocenianie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1"/>
          <w:strike w:val="0"/>
          <w:color w:val="000000"/>
          <w:sz w:val="26"/>
          <w:szCs w:val="26"/>
          <w:u w:val="none"/>
          <w:shd w:fill="auto" w:val="clear"/>
          <w:vertAlign w:val="baseline"/>
          <w:rtl w:val="0"/>
        </w:rPr>
        <w:t xml:space="preserve">  Obszary aktywności ucznia oceniane na lekcjach matematyki:</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Znajomość i rozumienie pojęć, definicji zawartych w planach wynikowych </w:t>
        <w:br w:type="textWrapping"/>
        <w:t xml:space="preserve">z matematyki.  </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Stosowanie poznanych algorytmów, twierdzeń.</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Prawidłowe posługiwanie się podstawowymi pojęciami matematycznymi przy rozwiązywaniu zadań. </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Rozwiązywanie zadań z wykorzystaniem poznanych metod.</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Posługiwanie się symboliką i językiem matematyki adekwatnym do II etapu kształcenia. </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Analizowanie tekstów w stylu matematycznym.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Stosowanie wiedzy przedmiotowej w rozwiązywaniu problemów poza-matematycznych.</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Prezentowanie wyników swojej pracy w różnych formach.</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Umiejętność wnioskowania, uzasadniania, argumentowania, przekonywania.</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Aktywność na lekcjach  i własny wkład pracy ucznia.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32" w:right="0" w:hanging="43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1"/>
          <w:strike w:val="0"/>
          <w:color w:val="000000"/>
          <w:sz w:val="26"/>
          <w:szCs w:val="26"/>
          <w:u w:val="none"/>
          <w:shd w:fill="auto" w:val="clear"/>
          <w:vertAlign w:val="baseline"/>
          <w:rtl w:val="0"/>
        </w:rPr>
        <w:t xml:space="preserve">  Ogólne zasady oceniania /kontrakt z uczniami/.</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zostają zapoznani z Przedmiotowym Systemem Oceniania na początku roku szkolnego, a o ewentualnych zmianach natychmiast po ich wprowadzeniu.</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Prace klasowe i kartkówki są obowiązkowe.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Praca klasowa jest zapowiadana na tydzień przed terminem i omówiony jest jej zakres oraz kryteria wymagań.</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Krótkie sprawdziany (kartkówki) nie muszą być zapowiadane.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nieobecny tylko w dniu pisania pracy klasowej lub kartkówki jest zobowiązany napisać ją na następnej lekcji matematyki.</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nieobecny na pracy klasowej ( kilkudniowa nieobecność ) jest zobowiązany napisać ją w terminie uzgodnionym z nauczycielem ( nie dłuższym niż tydzień od powrotu do szkoły).</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dłuższej usprawiedliwionej nieobecności w szkole ( powyżej 2 tygodni ) uczeń ma prawo być nie oceniany przez tydzień. Jeżeli w tym okresie są przewidziane prace klasowe lub kartkówki uczeń może je pisać w innym terminie ustalonym</w:t>
        <w:br w:type="textWrapping"/>
        <w:t xml:space="preserve">z nauczycielem.</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 koniec półrocza/roku szkolnego może być przeprowadzony sprawdzian wiadomości obejmujący zakresem materiał z półrocza/roku szkolnego.</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ma obowiązek systematycznie przygotowywać się do zajęć lekcyjnych i zgłaszać na bieżąco trudności w nauce. Ma prawo do trzykrotnego w ciągu semestru zgłoszenia nieprzygotowania do lekcji. Przez nieprzygotowanie się do lekcji rozumiemy: brak zeszytu, brak zeszytu ćwiczeń, brak pracy domowej, niegotowość do odpowiedzi, brak pomocy potrzebnych do lekcji. Po wykorzystaniu limitu określonego powyżej uczeń otrzymuje za każde nieprzygotowanie ocenę niedostateczną.</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ściągający na pracy klasowej otrzymują z niej ocenę niedostateczną i tracą prawo do jej poprawy.</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nie przystąpił do sprawdzianu w określonym terminie z własnej woli otrzymuje ocenę niedostateczną.</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Każdą ocenę ze sprawdzianu uczeń może poprawić w terminie i na zasadach ustalonych wcześniej z nauczycielem.</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 ocenianiu, nauczyciel uwzględnia możliwości intelektualne ucznia.</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posiadający pisemną opinię/orzeczenie Poradni Psychologiczno-Pedagogicznej są oceniani z uwzględnieniem zaleceń poradni. Nauczyciel dostosowuje wymagania edukacyjne, metody i formy pracy zgodnie z zaleceniami.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ma obowiązek prowadzenia zeszytu przedmiotowego, w którym powinny znajdować się zapisy tematów, notatki, zapisy poleceń ustnych lub pisemnych prac domowych. Zeszyt prowadzony jest systematycznie. Braki w zeszycie zaistniałe</w:t>
        <w:br w:type="textWrapping"/>
        <w:t xml:space="preserve">w wyniku nieobecności ucznia w szkole oraz wszelkie zaległości wynikające z tego powodu powinny być uzupełniane w czasie ustalonym z nauczycielem.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II  Formy i metody pracy z uczniami.</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111111"/>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single"/>
          <w:shd w:fill="auto" w:val="clear"/>
          <w:vertAlign w:val="baseline"/>
          <w:rtl w:val="0"/>
        </w:rPr>
        <w:t xml:space="preserve">Formy pracy: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a. Zbiorowa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11111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b. Grupowa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4"/>
          <w:szCs w:val="24"/>
          <w:u w:val="none"/>
          <w:shd w:fill="auto" w:val="clear"/>
          <w:vertAlign w:val="baseline"/>
          <w:rtl w:val="0"/>
        </w:rPr>
        <w:t xml:space="preserve">c. Indywidualna</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Metody pracy:</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Praca z tekstem (podręcznikiem)</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Burza mózgów.</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Problemowa.</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Skojarzeń.</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Praca w grupach.</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Dyskusja.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III. Motywowanie uczniów.</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Motywowanie uczniów do systematycznej pracy odbywa się poprzez:</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systematyczne ocenianie ich pracy; </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stosowanie różnych aktywizujących metod pracy na lekcjach;</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korzystanie z pomocy audiowizualnych i komputerowych;</w:t>
      </w:r>
    </w:p>
    <w:p w:rsidR="00000000" w:rsidDel="00000000" w:rsidP="00000000" w:rsidRDefault="00000000" w:rsidRPr="00000000" w14:paraId="000000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zachęcanie do wykonywania prac dodatkowych;</w:t>
      </w:r>
    </w:p>
    <w:p w:rsidR="00000000" w:rsidDel="00000000" w:rsidP="00000000" w:rsidRDefault="00000000" w:rsidRPr="00000000" w14:paraId="000000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zachęcanie do udziału w konkursach matematycznych.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IV  Sposoby i narzędzia sprawdzania wiedzy.</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Kryteria wystawiania ocen cząstkowych. </w:t>
      </w:r>
    </w:p>
    <w:p w:rsidR="00000000" w:rsidDel="00000000" w:rsidP="00000000" w:rsidRDefault="00000000" w:rsidRPr="00000000" w14:paraId="000000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Prace klasowe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całogodzinne sprawdziany pisemne w formie testu lub sprawdzianu z zadaniami otwartymi lub w formie mieszanej.</w:t>
      </w:r>
    </w:p>
    <w:p w:rsidR="00000000" w:rsidDel="00000000" w:rsidP="00000000" w:rsidRDefault="00000000" w:rsidRPr="00000000" w14:paraId="000000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Sprawdziany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krótkie (10-20 min) </w:t>
      </w:r>
      <w:r w:rsidDel="00000000" w:rsidR="00000000" w:rsidRPr="00000000">
        <w:rPr>
          <w:sz w:val="24"/>
          <w:szCs w:val="24"/>
          <w:rtl w:val="0"/>
        </w:rPr>
        <w:t xml:space="preserve">niezapowiedziane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kartkówki sprawdzające wiadomości i umiejętności z trzech jednostek lekcyjnych poprzedzających kartkówkę.</w:t>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Sprawdziany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krótkie (10-20 min) </w:t>
      </w:r>
      <w:r w:rsidDel="00000000" w:rsidR="00000000" w:rsidRPr="00000000">
        <w:rPr>
          <w:sz w:val="24"/>
          <w:szCs w:val="24"/>
          <w:rtl w:val="0"/>
        </w:rPr>
        <w:t xml:space="preserve">zapowiedziane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kartkówki z określonej partii materiału.</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oceniania prac pisemnych.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Nauczyciel ma 2 tygodnie na sprawdzenie prac pisemnych i wpisanie ocen do dziennika lekcyjnego.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prace pisemne będą punktowane według oddzielnego schematu w zależności od złożoności zagadnienia. Ilość przyznanych punktów nauczyciel  przelicza zgodnie </w:t>
        <w:br w:type="textWrapping"/>
        <w:t xml:space="preserve">z ustaloną skalą procentową.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Kryterium procentowe oceniania prac pisemnych:</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celującą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96%- 100% punktów;</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ocenę bardzo dobrą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90% punktów i więcej;</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ocenę dobrą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75% punktów i więcej;</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dostateczną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50% punktów i więcej;</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dopuszczająca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30% punktów i więcej;</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niedostateczną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mniej niż 30% punktów.</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Prace domowe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zadania do rozwiązania w zeszytach przedmiotowych lub w zeszytach ćwiczeń utrwalające wiadomości zdobyte na lekcji</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Formy sprawdzania prac domowych:</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głośne przeczytanie poprawnie wykonanej pracy domowej przez ucznia i samokontrola pozostałych uczniów;</w:t>
      </w:r>
    </w:p>
    <w:p w:rsidR="00000000" w:rsidDel="00000000" w:rsidP="00000000" w:rsidRDefault="00000000" w:rsidRPr="00000000" w14:paraId="0000005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sprawdzenie bez wystawienia oceny i komentarza z zapisem symbolu „ Spr”;</w:t>
      </w:r>
    </w:p>
    <w:p w:rsidR="00000000" w:rsidDel="00000000" w:rsidP="00000000" w:rsidRDefault="00000000" w:rsidRPr="00000000" w14:paraId="0000005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sprawdzenie pracy domowej z wystawieniem oceny, wyrywkow</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sprawdzenie w formie odpowiedzi ustnej przy tablicy;</w:t>
      </w:r>
    </w:p>
    <w:p w:rsidR="00000000" w:rsidDel="00000000" w:rsidP="00000000" w:rsidRDefault="00000000" w:rsidRPr="00000000" w14:paraId="0000005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sprawdzenie w formie kartkówki.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sprawdzający pracę domową za każde zadanie przyznaje punkty w zależności </w:t>
        <w:br w:type="textWrapping"/>
        <w:t xml:space="preserve">od stopnia trudności zadania i poprawności wykonania ich przez ucznia. Punkty za te zadania są sumowane i przeliczane na stopnie według  ustalonego przelicznika głównego skali procentowej. Oceny tak uzyskane z zadań domowych mogą ulec zmianie jeśli uczeń nie potrafi rozwiązać zadania przy tablicy lub wyjaśnić sposobu jego rozwiązania. Ocenę celującą za pracę domową może otrzymać uczeń gdy zawiera ona zadania o zwiększonym stopniu trudności.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94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Odpowiedzi ustne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 najmniej raz w półroczu, sprawdzają bieżącą wiedzę ucznia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niedostateczną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gdy :</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odpowiedź jest niezgodna z wymaganiami ujętymi w planie wynikowym dla danej klasy, opracowanym zgodnie z podstawą programową,</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udziela poprawnej odpowiedzi na pytania postawione przez nauczyciela, nawet przy jego pomocy.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gdy :</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odpowiedź jest tylko częściowo zgodna z wymaganiami ujętymi w planie wynikowym dla danej klasy, opracowanym zgodnie z podstawą programową,</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 odpowiedzi na pytania i rozwiązuje przy pomocy nauczyciela zadania o niewielkim stopniu trudności.</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gdy :</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odpowiedź jest częściowo zgodna z wymaganiami ujętymi w planie wynikowym dla danej klasy, opracowanym zgodnie z podstawą programową,</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zna i rozumie podstawowe prawa matematyczne,</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rozumie tekst sformułowany w języku matematycznym,</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potrafi przy niewielkiej pomocy nauczyciela udzielić odpowiedzi                    na postawione pytania,</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tylko częściowo wykazuje się samodzielnością.</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w:t>
      </w:r>
      <w:r w:rsidDel="00000000" w:rsidR="00000000" w:rsidRPr="00000000">
        <w:rPr>
          <w:b w:val="1"/>
          <w:sz w:val="24"/>
          <w:szCs w:val="24"/>
          <w:rtl w:val="0"/>
        </w:rPr>
        <w:t xml:space="preserve">dobrą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gdy :</w:t>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odpowiedź jest zgodna z wymaganiami ujętymi w planie wynikowym dla danej klasy, opracowanym zgodnie z podstawą programową,</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prawidłowo wykorzystuje poznane własności i wzory,</w:t>
      </w:r>
    </w:p>
    <w:p w:rsidR="00000000" w:rsidDel="00000000" w:rsidP="00000000" w:rsidRDefault="00000000" w:rsidRPr="00000000" w14:paraId="000000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potrafi samodzielnie rozwiązać typowe zadania,</w:t>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prawidłowo formułuje myśli matematyczne.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gdy :</w:t>
      </w:r>
    </w:p>
    <w:p w:rsidR="00000000" w:rsidDel="00000000" w:rsidP="00000000" w:rsidRDefault="00000000" w:rsidRPr="00000000" w14:paraId="0000007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4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jego odpowiedź j całkowicie zgodna z wymaganiami ujętymi w planie wynikowym dla danej klasy, opracowanym zgodnie z podstawą programową,</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prawidłowo interpretuje przy użyciu języka matematycznego poznane własności i wzory,</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samodzielnie udziela odpowiedzi na wszystkie postawione pytania,</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zdobytą wiedzę potrafi stosować w nowych sytuacjach,</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rozwiązuje samodzielnie zadania rachunkowe i problemowe.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celującą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gdy :</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uogólnia i wykorzystuje uogólnienia i analogie,</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operuje twierdzeniami i dowodzi je,</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potrafi samodzielnie formułować definicje i twierdzenia z użyciem symboli matematycznych,</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stosuje umiejętności matematyczne do rozwiązywania skomplikowanych problemów z innych dziedzin.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Aktywność na lekcji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Aktywność nagradzana jest „ plusami ”. Za 10 uzyskanych plusów uczeń otrzymuje ocenę  bardzo dobrą. Przez aktywność rozumiemy częste zgłaszanie się na lekcji </w:t>
        <w:br w:type="textWrapping"/>
        <w:t xml:space="preserve">i udzielanie poprawnych odpowiedzi, rozwiązywanie zadań.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sz w:val="24"/>
          <w:szCs w:val="24"/>
        </w:rPr>
      </w:pPr>
      <w:r w:rsidDel="00000000" w:rsidR="00000000" w:rsidRPr="00000000">
        <w:rPr>
          <w:sz w:val="24"/>
          <w:szCs w:val="24"/>
          <w:rtl w:val="0"/>
        </w:rPr>
        <w:t xml:space="preserve">Każda trzecia ocena za aktywność jest oceną celującą.</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Zadania dodatkowe.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left" w:pos="108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może otrzymać dodatkową ocenę z matematyki przygotowując np. referat, plakat, </w:t>
      </w:r>
      <w:r w:rsidDel="00000000" w:rsidR="00000000" w:rsidRPr="00000000">
        <w:rPr>
          <w:sz w:val="24"/>
          <w:szCs w:val="24"/>
          <w:rtl w:val="0"/>
        </w:rPr>
        <w:t xml:space="preserve">prezentację</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multimedialną itp. Na początku nauczyciel ustala: obszar zagadnień, terminy realizacji oraz   kryteria oceniania.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840"/>
          <w:tab w:val="left" w:pos="108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Ocenie podlegają:</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76"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współpraca w grupie i wkład pracy poszczególnych członków grupy (w przypadku prac   grupowych (0 – 2p.);</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wykorzystanie źródeł informacji ( 0 – 5p.);</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trafność doboru treści (0 – 5p.);</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estetyka wykonania (0 – 3p.);</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sposób prezentacji (0 – 4p.);</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wywiązanie się z ustalonych terminów ( 0 – 1p.).</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Razem można uzyskać 20 punktów (praca grupowa).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Przeliczanie punktów:</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 p.       celujący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5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  18    bardzo dobry</w:t>
        <w:tab/>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  15    dobry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Razem można uzyskać 18 punktów (praca samodzielna).</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Przeliczanie punktów:</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p.       celujący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5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  16    bardzo dobry</w:t>
        <w:tab/>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14    dobry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Udział ucznia w konkursach różnego szczebla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Konkursy przedmiotowe: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waga 3 – ocena celująca po zakwalifikowaniu się ucznia do etapu wojewódzkiego,</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waga 2 – ocena celująca po zakwalifikowaniu się ucznia do etapu rejonowego,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Inne konkursy: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waga 1 – ocena celująca za aktywność - udział w etapie szkolnym</w:t>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Ustalenia dodatkowe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Prace pisemne (sprawdziany, kartkówki, prace domowe) nie muszą być oceniane za pomocą stopni – mogą być ocenione w formie oceniania kształtującego (opis, punkty, procenty).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V  Dostosowanie pso z matematyki do możliwości uczniów z orzeczeniami z poradni psychologiczno - pedagogicznych</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dostosowuje wymagania edukacyjne do indywidualnych potrzeb psychofizycznych i edukacyjnych ucznia. </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stosunku do wszystkich uczniów posiadających dysfunkcje zastosowane zostaną zasady wzmacniania poczucia własnej wartości, bezpieczeństwa, motywowania do pracy i doceniania małych sukcesów.</w:t>
      </w:r>
    </w:p>
    <w:p w:rsidR="00000000" w:rsidDel="00000000" w:rsidP="00000000" w:rsidRDefault="00000000" w:rsidRPr="00000000" w14:paraId="000000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60"/>
        </w:tabs>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uczniów z niepełnosprawnością intelektualną w stopniu lekkim oraz uczniów autystycznych obowiązują te same kryteria na poszczególne oceny bieżące dotyczące ustalonych obszarów oceniania. Dodatkowym kryterium stosowanym na poszczególne oceny bieżące jest stopień samodzielności pracy ucznia. Wymagania edukacyjne znajdują się w planach wynikowych opracowanych na podstawie przyjętego programu nauczania zgodnie z Podstawą Programową.</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celującą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gdy podczas wykonywania zadania, ćwiczenia, wykazuje się samodzielnością, poprzedzoną pracą z nauczycielem nad opanowaniem danych wiadomości i umiejętności, pracuje całkowicie samodzielnie. Rozwiązuje zadania bezbłędnie, rozumie polecenia w języku matematycznym.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bardzo dobrą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gdy pracuje samodzielnie, odwołując się do wypracowanych schematów. Rozwiązuje zadania popełniając nieliczne błędy, rozumie polecenia w języku matematycznym.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dobrą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gdy korzysta z wypracowanych schematów, ale potrzebuje </w:t>
        <w:br w:type="textWrapping"/>
        <w:t xml:space="preserve">w niewielkim stopniu pomocy nauczyciela. Rozwiązuje zadania popełniając czasem błędy, raczej rozumie polecenia w języku matematycznym.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dostateczną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gdy wykona swoją pracę tylko przy pomocy nauczyciela i w oparciu o wypracowane schematy. Rozwiązuje zadania popełniając błędy, czasem rozumie proste polecenia w języku matematycznym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dopuszczającą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gdy nie potrafi wykorzystać wypracowanych schematów, potrzebna jest stała pomoc nauczyciela. Rozwiązuje łatwe zadania popełniając dużo błędów i rzadko rozumie proste polecenia w języku matematycznym .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niedostateczną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gdy nie jest w stanie wykonać zadania, ćwiczenia, polecenia mimo pomocy ze strony nauczyciela. Nie rozumie prostych poleceń w języku matematycznym i nie podejmuje próby wykonania łatwych zadań.</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Kryterium procentowe oceniania prac pisemnych dla uczniów z niepełnosprawnością intelektualną w stopniu lekkim oraz o obniżonych możliwościach edukacyjnych:</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celującą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95% punktów i więcej;</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bardzo dobrą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85% punktów i więcej;</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dobrą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70% punktów i więcej;</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dostateczną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45% punktów i więcej;</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dopuszczająca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25% punktów i więcej;</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ocenę niedostateczną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otrzymuje uczeń, który uzyskał mniej niż 25% punktów.</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VI  </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baseline"/>
          <w:rtl w:val="0"/>
        </w:rPr>
        <w:t xml:space="preserve">Kryteria wystawiania oceny semestralnej/rocznej.</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6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za pierwsze półrocze i ocenę końcoworoczną oblicza się jako średnią ważoną. </w:t>
      </w:r>
    </w:p>
    <w:p w:rsidR="00000000" w:rsidDel="00000000" w:rsidP="00000000" w:rsidRDefault="00000000" w:rsidRPr="00000000" w14:paraId="000000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6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Wagi ocen z matematyki wynoszą:</w:t>
      </w:r>
    </w:p>
    <w:p w:rsidR="00000000" w:rsidDel="00000000" w:rsidP="00000000" w:rsidRDefault="00000000" w:rsidRPr="00000000" w14:paraId="000000B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praca klasowa- waga 3</w:t>
      </w:r>
    </w:p>
    <w:p w:rsidR="00000000" w:rsidDel="00000000" w:rsidP="00000000" w:rsidRDefault="00000000" w:rsidRPr="00000000" w14:paraId="000000B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kartkówki - waga 2</w:t>
      </w:r>
    </w:p>
    <w:p w:rsidR="00000000" w:rsidDel="00000000" w:rsidP="00000000" w:rsidRDefault="00000000" w:rsidRPr="00000000" w14:paraId="000000B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praca domowa, odpowiedź ustna,  aktywność- waga 1</w:t>
      </w:r>
    </w:p>
    <w:p w:rsidR="00000000" w:rsidDel="00000000" w:rsidP="00000000" w:rsidRDefault="00000000" w:rsidRPr="00000000" w14:paraId="000000B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prace dodatkowe- waga 1</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w ciągu okresu nauki osiągnął średni wynik odpowiednio:</w:t>
      </w:r>
    </w:p>
    <w:p w:rsidR="00000000" w:rsidDel="00000000" w:rsidP="00000000" w:rsidRDefault="00000000" w:rsidRPr="00000000" w14:paraId="000000B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1,00-1,59 uzyskuje ocenę klasyfikacyjną 1</w:t>
      </w:r>
    </w:p>
    <w:p w:rsidR="00000000" w:rsidDel="00000000" w:rsidP="00000000" w:rsidRDefault="00000000" w:rsidRPr="00000000" w14:paraId="000000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1,6 -2,59  uzyskuje ocenę klasyfikacyjną 2;</w:t>
      </w:r>
    </w:p>
    <w:p w:rsidR="00000000" w:rsidDel="00000000" w:rsidP="00000000" w:rsidRDefault="00000000" w:rsidRPr="00000000" w14:paraId="000000C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 3,59 uzyskuje ocenę klasyfikacyjną 3;</w:t>
      </w:r>
    </w:p>
    <w:p w:rsidR="00000000" w:rsidDel="00000000" w:rsidP="00000000" w:rsidRDefault="00000000" w:rsidRPr="00000000" w14:paraId="000000C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 4,59 uzyskuje ocenę klasyfikacyjną 4;</w:t>
      </w:r>
    </w:p>
    <w:p w:rsidR="00000000" w:rsidDel="00000000" w:rsidP="00000000" w:rsidRDefault="00000000" w:rsidRPr="00000000" w14:paraId="000000C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4,6 -5,29 uzyskuje ocenę klasyfikacyjną 5;</w:t>
      </w:r>
    </w:p>
    <w:p w:rsidR="00000000" w:rsidDel="00000000" w:rsidP="00000000" w:rsidRDefault="00000000" w:rsidRPr="00000000" w14:paraId="000000C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5,3 -6,0 uzyskuje ocenę klasyfikacyjną 6.</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baseline"/>
          <w:rtl w:val="0"/>
        </w:rPr>
        <w:t xml:space="preserve">Sposoby poprawiania prac</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222222"/>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może poprawić jednorazowo każdą ocenę z pracy klasowej, testu, sprawdzianu. </w:t>
      </w:r>
      <w:r w:rsidDel="00000000" w:rsidR="00000000" w:rsidRPr="00000000">
        <w:rPr>
          <w:i w:val="0"/>
          <w:smallCaps w:val="0"/>
          <w:strike w:val="0"/>
          <w:color w:val="222222"/>
          <w:sz w:val="24"/>
          <w:szCs w:val="24"/>
          <w:u w:val="none"/>
          <w:shd w:fill="auto" w:val="clear"/>
          <w:vertAlign w:val="baseline"/>
          <w:rtl w:val="0"/>
        </w:rPr>
        <w:t xml:space="preserve">Oceny z prac pisemnych uczeń może poprawić w terminie nie przekraczającym dwóch tygodni od podania ocen. </w:t>
      </w:r>
      <w:r w:rsidDel="00000000" w:rsidR="00000000" w:rsidRPr="00000000">
        <w:rPr>
          <w:i w:val="0"/>
          <w:smallCaps w:val="0"/>
          <w:strike w:val="0"/>
          <w:color w:val="222222"/>
          <w:sz w:val="24"/>
          <w:szCs w:val="24"/>
          <w:u w:val="none"/>
          <w:shd w:fill="auto" w:val="clear"/>
          <w:vertAlign w:val="baseline"/>
          <w:rtl w:val="0"/>
        </w:rPr>
        <w:t xml:space="preserve">Poprawa jest dobrowolna, odbywa się poza lekcjami.</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222222"/>
          <w:sz w:val="24"/>
          <w:szCs w:val="24"/>
          <w:u w:val="none"/>
          <w:shd w:fill="auto" w:val="clear"/>
          <w:vertAlign w:val="baseline"/>
          <w:rtl w:val="0"/>
        </w:rPr>
        <w:t xml:space="preserve">Nauczyciel wstawia do dziennika lekcyjnego obie oceny: pierwotną oraz popraw</w:t>
      </w:r>
      <w:r w:rsidDel="00000000" w:rsidR="00000000" w:rsidRPr="00000000">
        <w:rPr>
          <w:color w:val="222222"/>
          <w:sz w:val="24"/>
          <w:szCs w:val="24"/>
          <w:rtl w:val="0"/>
        </w:rPr>
        <w:t xml:space="preserve">ioną.</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niedotrzymania przez ucznia terminu i ustalonych warunków poprawy z przyczyn nieusprawiedliwionych uczeń traci szansę poprawy oceny.</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który bez usprawiedliwienia nie zgłosi się w uzgodnionym terminie na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poprawę sprawdzianu, testu lub pracy klasowej, traci prawo do poprawy.</w:t>
      </w:r>
    </w:p>
    <w:p w:rsidR="00000000" w:rsidDel="00000000" w:rsidP="00000000" w:rsidRDefault="00000000" w:rsidRPr="00000000" w14:paraId="000000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Formą poprawy oceny z odpowiedzi ustnej, pracy domowej, jest ocena z kolejnej odpowiedzi ustnej, pracy domowej. Uczeń ma szansę na uzyskanie oceny wyższej, niż poprzednio otrzymał.</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VIII </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baseline"/>
          <w:rtl w:val="0"/>
        </w:rPr>
        <w:t xml:space="preserve">Sposoby uzyskiwania oceny wyższej niż przewidywana ocena semestralna/roczna.</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lub jego rodzice (prawni opiekunowie) mogą wnioskować do nauczyciela przedmiotu o podwyższenie przewidywanej rocznej oceny z matematyki w terminie nie przekraczającym tygodnia od czasu podania przez nauczyciela propozycji oceny klasyfikacyjnej śródrocznej i rocznej. O podwyższenie oceny może starać się uczeń, który:</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2" w:right="0" w:firstLine="10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 usprawiedliwione wszystkie nieobecności godziny na lekcji matematyki;</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10" w:right="0" w:firstLine="3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napisał wszystkie prace kontrolne;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oceny cząstkowe rokują poprawę oceny;</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76" w:right="0" w:hanging="99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uczeń jest uczniem pracującym systematycznie przez całe półrocze, rok   szkolny.</w:t>
      </w:r>
    </w:p>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Szczegółowe kryteria są zawarte w Statucie szkoły.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5"/>
          <w:tab w:val="left" w:pos="-45"/>
          <w:tab w:val="left" w:pos="600"/>
          <w:tab w:val="left" w:pos="615"/>
          <w:tab w:val="left" w:pos="630"/>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IX  </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baseline"/>
          <w:rtl w:val="0"/>
        </w:rPr>
        <w:t xml:space="preserve">Sposoby informowania uczniów i rodziców o pracy i postępach   uczniów.</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początku roku szkolnego nauczyciel informuje uczniów i rodziców o wymaganiach edukacyjnych wynikających z realizowanego programu nauczania oraz sposobach sprawdzania osiągnięć edukacyjnych uczniów. </w:t>
      </w:r>
    </w:p>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oceny są jawne i podawane na bieżąco.</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z prac kontrolnych są wpisywane do zeszytu ucznia.</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Prace pisemne uczeń otrzymuje do wglądu na lekcji, a rodzice podczas spotkań indywidualnych z wychowawcą lub nauczycielem przedmiotu. Prace klasowe </w:t>
        <w:br w:type="textWrapping"/>
        <w:t xml:space="preserve">są przechowywane w teczkach przez nauczyciela do końca roku szkolnego. </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 informuje ucznia o przewidywanej ocenie semestralnej /rocznej miesiąc przed jej wystawieniem.</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zagrożeniu oceną niedostateczną nauczyciel informuje ucznia i wychowawcę klasy na miesiąc przed klasyfikacją. Tryb poinformowania rodziców jest zawarty w szkolnym systemie oceniania.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X  </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baseline"/>
          <w:rtl w:val="0"/>
        </w:rPr>
        <w:t xml:space="preserve">Ewaluacja przedmiotowego systemu oceniania.</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PSO podlega ewaluacji w trakcie roku szkolnego.</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type w:val="nextPage"/>
      <w:pgSz w:h="16838" w:w="11906" w:orient="portrait"/>
      <w:pgMar w:bottom="1418" w:top="1276" w:left="1418" w:right="1418" w:header="708"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6629400</wp:posOffset>
              </wp:positionH>
              <wp:positionV relativeFrom="paragraph">
                <wp:posOffset>0</wp:posOffset>
              </wp:positionV>
              <wp:extent cx="23495" cy="183515"/>
              <wp:effectExtent b="0" l="0" r="0" t="0"/>
              <wp:wrapSquare wrapText="bothSides" distB="0" distT="0" distL="0" distR="0"/>
              <wp:docPr id="2" name=""/>
              <a:graphic>
                <a:graphicData uri="http://schemas.microsoft.com/office/word/2010/wordprocessingShape">
                  <wps:wsp>
                    <wps:cNvSpPr/>
                    <wps:cNvPr id="3" name="Shape 3"/>
                    <wps:spPr>
                      <a:xfrm>
                        <a:off x="5339015" y="3693005"/>
                        <a:ext cx="13970"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6629400</wp:posOffset>
              </wp:positionH>
              <wp:positionV relativeFrom="paragraph">
                <wp:posOffset>0</wp:posOffset>
              </wp:positionV>
              <wp:extent cx="23495" cy="18351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495" cy="1835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2730500</wp:posOffset>
              </wp:positionH>
              <wp:positionV relativeFrom="paragraph">
                <wp:posOffset>0</wp:posOffset>
              </wp:positionV>
              <wp:extent cx="274955" cy="182880"/>
              <wp:effectExtent b="0" l="0" r="0" t="0"/>
              <wp:wrapSquare wrapText="bothSides" distB="0" distT="0" distL="0" distR="0"/>
              <wp:docPr id="1" name=""/>
              <a:graphic>
                <a:graphicData uri="http://schemas.microsoft.com/office/word/2010/wordprocessingShape">
                  <wps:wsp>
                    <wps:cNvSpPr/>
                    <wps:cNvPr id="2" name="Shape 2"/>
                    <wps:spPr>
                      <a:xfrm>
                        <a:off x="5213285" y="3693323"/>
                        <a:ext cx="265430" cy="1733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2730500</wp:posOffset>
              </wp:positionH>
              <wp:positionV relativeFrom="paragraph">
                <wp:posOffset>0</wp:posOffset>
              </wp:positionV>
              <wp:extent cx="274955" cy="1828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74955" cy="18288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4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660" w:hanging="360"/>
      </w:pPr>
      <w:rPr>
        <w:color w:val="00000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7">
    <w:lvl w:ilvl="0">
      <w:start w:val="1"/>
      <w:numFmt w:val="decimal"/>
      <w:lvlText w:val="%1."/>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1428"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rFonts w:ascii="Noto Sans Symbols" w:cs="Noto Sans Symbols" w:eastAsia="Noto Sans Symbols" w:hAnsi="Noto Sans Symbols"/>
        <w:b w:val="1"/>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660" w:hanging="360"/>
      </w:pPr>
      <w:rPr>
        <w:rFonts w:ascii="Noto Sans Symbols" w:cs="Noto Sans Symbols" w:eastAsia="Noto Sans Symbols" w:hAnsi="Noto Sans Symbols"/>
        <w:vertAlign w:val="baseline"/>
      </w:rPr>
    </w:lvl>
    <w:lvl w:ilvl="1">
      <w:start w:val="1"/>
      <w:numFmt w:val="lowerLetter"/>
      <w:lvlText w:val="%2)"/>
      <w:lvlJc w:val="left"/>
      <w:pPr>
        <w:ind w:left="1495" w:hanging="360"/>
      </w:pPr>
      <w:rPr>
        <w:rFonts w:ascii="Times New Roman" w:cs="Times New Roman" w:eastAsia="Times New Roman" w:hAnsi="Times New Roman"/>
        <w:vertAlign w:val="baseline"/>
      </w:rPr>
    </w:lvl>
    <w:lvl w:ilvl="2">
      <w:start w:val="1"/>
      <w:numFmt w:val="lowerRoman"/>
      <w:lvlText w:val="%3."/>
      <w:lvlJc w:val="right"/>
      <w:pPr>
        <w:ind w:left="2100" w:hanging="180"/>
      </w:pPr>
      <w:rPr>
        <w:rFonts w:ascii="Noto Sans Symbols" w:cs="Noto Sans Symbols" w:eastAsia="Noto Sans Symbols" w:hAnsi="Noto Sans Symbols"/>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4">
    <w:lvl w:ilvl="0">
      <w:start w:val="1"/>
      <w:numFmt w:val="decimal"/>
      <w:lvlText w:val="%1."/>
      <w:lvlJc w:val="left"/>
      <w:pPr>
        <w:ind w:left="1080" w:hanging="360"/>
      </w:pPr>
      <w:rPr>
        <w:rFonts w:ascii="Times New Roman" w:cs="Times New Roman" w:eastAsia="Times New Roman" w:hAnsi="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Nagłówek10">
    <w:name w:val="Nagłówek 1"/>
    <w:basedOn w:val="Normalny"/>
    <w:next w:val="Normalny"/>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ar-SA" w:val="pl-PL"/>
    </w:rPr>
  </w:style>
  <w:style w:type="paragraph" w:styleId="Nagłówek21">
    <w:name w:val="Nagłówek 2"/>
    <w:basedOn w:val="Normalny"/>
    <w:next w:val="Normalny"/>
    <w:autoRedefine w:val="0"/>
    <w:hidden w:val="0"/>
    <w:qFormat w:val="0"/>
    <w:pPr>
      <w:keepNext w:val="1"/>
      <w:numPr>
        <w:ilvl w:val="1"/>
        <w:numId w:val="1"/>
      </w:numPr>
      <w:suppressAutoHyphens w:val="0"/>
      <w:spacing w:line="1" w:lineRule="atLeast"/>
      <w:ind w:left="360" w:right="0" w:leftChars="-1" w:rightChars="0" w:firstLine="0" w:firstLineChars="-1"/>
      <w:textDirection w:val="btLr"/>
      <w:textAlignment w:val="top"/>
      <w:outlineLvl w:val="1"/>
    </w:pPr>
    <w:rPr>
      <w:b w:val="1"/>
      <w:bCs w:val="1"/>
      <w:w w:val="100"/>
      <w:position w:val="-1"/>
      <w:sz w:val="24"/>
      <w:szCs w:val="24"/>
      <w:effect w:val="none"/>
      <w:vertAlign w:val="baseline"/>
      <w:cs w:val="0"/>
      <w:em w:val="none"/>
      <w:lang w:bidi="ar-SA" w:eastAsia="ar-SA"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rdowy"/>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hAnsi="Wingdings"/>
      <w:w w:val="100"/>
      <w:position w:val="-1"/>
      <w:sz w:val="16"/>
      <w:effect w:val="none"/>
      <w:vertAlign w:val="baseline"/>
      <w:cs w:val="0"/>
      <w:em w:val="none"/>
      <w:lang/>
    </w:rPr>
  </w:style>
  <w:style w:type="character" w:styleId="WW8Num3z0">
    <w:name w:val="WW8Num3z0"/>
    <w:next w:val="WW8Num3z0"/>
    <w:autoRedefine w:val="0"/>
    <w:hidden w:val="0"/>
    <w:qFormat w:val="0"/>
    <w:rPr>
      <w:rFonts w:ascii="Symbol" w:cs="Symbol" w:hAnsi="Symbol"/>
      <w:b w:val="1"/>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bCs w:val="1"/>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b w:val="1"/>
      <w:w w:val="100"/>
      <w:position w:val="-1"/>
      <w:effect w:val="none"/>
      <w:vertAlign w:val="baseline"/>
      <w:cs w:val="0"/>
      <w:em w:val="none"/>
      <w:lang/>
    </w:rPr>
  </w:style>
  <w:style w:type="character" w:styleId="WW8Num4z1">
    <w:name w:val="WW8Num4z1"/>
    <w:next w:val="WW8Num4z1"/>
    <w:autoRedefine w:val="0"/>
    <w:hidden w:val="0"/>
    <w:qFormat w:val="0"/>
    <w:rPr>
      <w:rFonts w:ascii="Symbol" w:cs="Symbol" w:hAnsi="Symbol"/>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TimesNewRomanPSMT" w:cs="TimesNewRomanPSMT" w:hAnsi="TimesNewRomanPSMT"/>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w w:val="100"/>
      <w:position w:val="-1"/>
      <w:sz w:val="20"/>
      <w:effect w:val="none"/>
      <w:vertAlign w:val="baseline"/>
      <w:cs w:val="0"/>
      <w:em w:val="none"/>
      <w:lang/>
    </w:rPr>
  </w:style>
  <w:style w:type="character" w:styleId="WW8Num9z0">
    <w:name w:val="WW8Num9z0"/>
    <w:next w:val="WW8Num9z0"/>
    <w:autoRedefine w:val="0"/>
    <w:hidden w:val="0"/>
    <w:qFormat w:val="0"/>
    <w:rPr>
      <w:rFonts w:ascii="Symbol" w:cs="Symbol" w:hAnsi="Symbol"/>
      <w:w w:val="100"/>
      <w:position w:val="-1"/>
      <w:effect w:val="none"/>
      <w:vertAlign w:val="baseline"/>
      <w:cs w:val="0"/>
      <w:em w:val="none"/>
      <w:lang/>
    </w:rPr>
  </w:style>
  <w:style w:type="character" w:styleId="WW8Num10z0">
    <w:name w:val="WW8Num10z0"/>
    <w:next w:val="WW8Num10z0"/>
    <w:autoRedefine w:val="0"/>
    <w:hidden w:val="0"/>
    <w:qFormat w:val="0"/>
    <w:rPr>
      <w:w w:val="100"/>
      <w:position w:val="-1"/>
      <w:szCs w:val="35"/>
      <w:effect w:val="none"/>
      <w:vertAlign w:val="baseline"/>
      <w:cs w:val="0"/>
      <w:em w:val="none"/>
      <w:lang/>
    </w:rPr>
  </w:style>
  <w:style w:type="character" w:styleId="WW8Num11z0">
    <w:name w:val="WW8Num11z0"/>
    <w:next w:val="WW8Num11z0"/>
    <w:autoRedefine w:val="0"/>
    <w:hidden w:val="0"/>
    <w:qFormat w:val="0"/>
    <w:rPr>
      <w:color w:val="000000"/>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Wingdings" w:cs="Wingdings" w:hAnsi="Wingdings"/>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rFonts w:ascii="Symbol" w:cs="Symbol" w:hAnsi="Symbol"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Domyślnaczcionkaakapitu3">
    <w:name w:val="Domyślna czcionka akapitu3"/>
    <w:next w:val="Domyślnaczcionkaakapitu3"/>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Wingdings" w:cs="Wingdings" w:hAnsi="Wingdings"/>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Wingdings" w:cs="Wingdings" w:hAnsi="Wingdings"/>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w w:val="100"/>
      <w:position w:val="-1"/>
      <w:sz w:val="20"/>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sz w:val="20"/>
      <w:effect w:val="none"/>
      <w:vertAlign w:val="baseline"/>
      <w:cs w:val="0"/>
      <w:em w:val="none"/>
      <w:lang/>
    </w:rPr>
  </w:style>
  <w:style w:type="character" w:styleId="WW8Num18z2">
    <w:name w:val="WW8Num18z2"/>
    <w:next w:val="WW8Num18z2"/>
    <w:autoRedefine w:val="0"/>
    <w:hidden w:val="0"/>
    <w:qFormat w:val="0"/>
    <w:rPr>
      <w:rFonts w:ascii="Wingdings" w:cs="Wingdings" w:hAnsi="Wingdings"/>
      <w:w w:val="100"/>
      <w:position w:val="-1"/>
      <w:sz w:val="20"/>
      <w:effect w:val="none"/>
      <w:vertAlign w:val="baseline"/>
      <w:cs w:val="0"/>
      <w:em w:val="none"/>
      <w:lang/>
    </w:rPr>
  </w:style>
  <w:style w:type="character" w:styleId="WW8Num19z0">
    <w:name w:val="WW8Num19z0"/>
    <w:next w:val="WW8Num19z0"/>
    <w:autoRedefine w:val="0"/>
    <w:hidden w:val="0"/>
    <w:qFormat w:val="0"/>
    <w:rPr>
      <w:rFonts w:ascii="Symbol" w:cs="Symbol" w:hAnsi="Symbol"/>
      <w:w w:val="100"/>
      <w:position w:val="-1"/>
      <w:effect w:val="none"/>
      <w:vertAlign w:val="baseline"/>
      <w:cs w:val="0"/>
      <w:em w:val="none"/>
      <w:lang/>
    </w:rPr>
  </w:style>
  <w:style w:type="character" w:styleId="WW8Num19z1">
    <w:name w:val="WW8Num19z1"/>
    <w:next w:val="WW8Num19z1"/>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b w:val="1"/>
      <w:i w:val="0"/>
      <w:w w:val="100"/>
      <w:position w:val="-1"/>
      <w:effect w:val="none"/>
      <w:vertAlign w:val="baseline"/>
      <w:cs w:val="0"/>
      <w:em w:val="none"/>
      <w:lang/>
    </w:rPr>
  </w:style>
  <w:style w:type="character" w:styleId="WW8Num21z2">
    <w:name w:val="WW8Num21z2"/>
    <w:next w:val="WW8Num21z2"/>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5z0">
    <w:name w:val="WW8Num25z0"/>
    <w:next w:val="WW8Num25z0"/>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6z1">
    <w:name w:val="WW8Num26z1"/>
    <w:next w:val="WW8Num26z1"/>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26z2">
    <w:name w:val="WW8Num26z2"/>
    <w:next w:val="WW8Num26z2"/>
    <w:autoRedefine w:val="0"/>
    <w:hidden w:val="0"/>
    <w:qFormat w:val="0"/>
    <w:rPr>
      <w:rFonts w:ascii="Courier New" w:cs="Courier New" w:hAnsi="Courier New"/>
      <w:w w:val="100"/>
      <w:position w:val="-1"/>
      <w:effect w:val="none"/>
      <w:vertAlign w:val="baseline"/>
      <w:cs w:val="0"/>
      <w:em w:val="none"/>
      <w:lang/>
    </w:rPr>
  </w:style>
  <w:style w:type="character" w:styleId="WW8Num26z3">
    <w:name w:val="WW8Num26z3"/>
    <w:next w:val="WW8Num26z3"/>
    <w:autoRedefine w:val="0"/>
    <w:hidden w:val="0"/>
    <w:qFormat w:val="0"/>
    <w:rPr>
      <w:w w:val="100"/>
      <w:position w:val="-1"/>
      <w:effect w:val="none"/>
      <w:vertAlign w:val="baseline"/>
      <w:cs w:val="0"/>
      <w:em w:val="none"/>
      <w:lang/>
    </w:rPr>
  </w:style>
  <w:style w:type="character" w:styleId="WW8Num26z4">
    <w:name w:val="WW8Num26z4"/>
    <w:next w:val="WW8Num26z4"/>
    <w:autoRedefine w:val="0"/>
    <w:hidden w:val="0"/>
    <w:qFormat w:val="0"/>
    <w:rPr>
      <w:w w:val="100"/>
      <w:position w:val="-1"/>
      <w:effect w:val="none"/>
      <w:vertAlign w:val="baseline"/>
      <w:cs w:val="0"/>
      <w:em w:val="none"/>
      <w:lang/>
    </w:rPr>
  </w:style>
  <w:style w:type="character" w:styleId="WW8Num26z5">
    <w:name w:val="WW8Num26z5"/>
    <w:next w:val="WW8Num26z5"/>
    <w:autoRedefine w:val="0"/>
    <w:hidden w:val="0"/>
    <w:qFormat w:val="0"/>
    <w:rPr>
      <w:w w:val="100"/>
      <w:position w:val="-1"/>
      <w:effect w:val="none"/>
      <w:vertAlign w:val="baseline"/>
      <w:cs w:val="0"/>
      <w:em w:val="none"/>
      <w:lang/>
    </w:rPr>
  </w:style>
  <w:style w:type="character" w:styleId="WW8Num26z6">
    <w:name w:val="WW8Num26z6"/>
    <w:next w:val="WW8Num26z6"/>
    <w:autoRedefine w:val="0"/>
    <w:hidden w:val="0"/>
    <w:qFormat w:val="0"/>
    <w:rPr>
      <w:w w:val="100"/>
      <w:position w:val="-1"/>
      <w:effect w:val="none"/>
      <w:vertAlign w:val="baseline"/>
      <w:cs w:val="0"/>
      <w:em w:val="none"/>
      <w:lang/>
    </w:rPr>
  </w:style>
  <w:style w:type="character" w:styleId="WW8Num26z7">
    <w:name w:val="WW8Num26z7"/>
    <w:next w:val="WW8Num26z7"/>
    <w:autoRedefine w:val="0"/>
    <w:hidden w:val="0"/>
    <w:qFormat w:val="0"/>
    <w:rPr>
      <w:w w:val="100"/>
      <w:position w:val="-1"/>
      <w:effect w:val="none"/>
      <w:vertAlign w:val="baseline"/>
      <w:cs w:val="0"/>
      <w:em w:val="none"/>
      <w:lang/>
    </w:rPr>
  </w:style>
  <w:style w:type="character" w:styleId="WW8Num26z8">
    <w:name w:val="WW8Num26z8"/>
    <w:next w:val="WW8Num26z8"/>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rFonts w:ascii="Symbol" w:cs="Symbol" w:hAnsi="Symbol"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8z0">
    <w:name w:val="WW8Num28z0"/>
    <w:next w:val="WW8Num28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9z0">
    <w:name w:val="WW8Num29z0"/>
    <w:next w:val="WW8Num29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w w:val="100"/>
      <w:position w:val="-1"/>
      <w:effect w:val="none"/>
      <w:vertAlign w:val="baseline"/>
      <w:cs w:val="0"/>
      <w:em w:val="none"/>
      <w:lang/>
    </w:rPr>
  </w:style>
  <w:style w:type="character" w:styleId="WW8Num29z4">
    <w:name w:val="WW8Num29z4"/>
    <w:next w:val="WW8Num29z4"/>
    <w:autoRedefine w:val="0"/>
    <w:hidden w:val="0"/>
    <w:qFormat w:val="0"/>
    <w:rPr>
      <w:w w:val="100"/>
      <w:position w:val="-1"/>
      <w:effect w:val="none"/>
      <w:vertAlign w:val="baseline"/>
      <w:cs w:val="0"/>
      <w:em w:val="none"/>
      <w:lang/>
    </w:rPr>
  </w:style>
  <w:style w:type="character" w:styleId="WW8Num29z5">
    <w:name w:val="WW8Num29z5"/>
    <w:next w:val="WW8Num29z5"/>
    <w:autoRedefine w:val="0"/>
    <w:hidden w:val="0"/>
    <w:qFormat w:val="0"/>
    <w:rPr>
      <w:w w:val="100"/>
      <w:position w:val="-1"/>
      <w:effect w:val="none"/>
      <w:vertAlign w:val="baseline"/>
      <w:cs w:val="0"/>
      <w:em w:val="none"/>
      <w:lang/>
    </w:rPr>
  </w:style>
  <w:style w:type="character" w:styleId="WW8Num29z6">
    <w:name w:val="WW8Num29z6"/>
    <w:next w:val="WW8Num29z6"/>
    <w:autoRedefine w:val="0"/>
    <w:hidden w:val="0"/>
    <w:qFormat w:val="0"/>
    <w:rPr>
      <w:w w:val="100"/>
      <w:position w:val="-1"/>
      <w:effect w:val="none"/>
      <w:vertAlign w:val="baseline"/>
      <w:cs w:val="0"/>
      <w:em w:val="none"/>
      <w:lang/>
    </w:rPr>
  </w:style>
  <w:style w:type="character" w:styleId="WW8Num29z7">
    <w:name w:val="WW8Num29z7"/>
    <w:next w:val="WW8Num29z7"/>
    <w:autoRedefine w:val="0"/>
    <w:hidden w:val="0"/>
    <w:qFormat w:val="0"/>
    <w:rPr>
      <w:w w:val="100"/>
      <w:position w:val="-1"/>
      <w:effect w:val="none"/>
      <w:vertAlign w:val="baseline"/>
      <w:cs w:val="0"/>
      <w:em w:val="none"/>
      <w:lang/>
    </w:rPr>
  </w:style>
  <w:style w:type="character" w:styleId="WW8Num29z8">
    <w:name w:val="WW8Num29z8"/>
    <w:next w:val="WW8Num29z8"/>
    <w:autoRedefine w:val="0"/>
    <w:hidden w:val="0"/>
    <w:qFormat w:val="0"/>
    <w:rPr>
      <w:w w:val="100"/>
      <w:position w:val="-1"/>
      <w:effect w:val="none"/>
      <w:vertAlign w:val="baseline"/>
      <w:cs w:val="0"/>
      <w:em w:val="none"/>
      <w:lang/>
    </w:rPr>
  </w:style>
  <w:style w:type="character" w:styleId="Domyślnaczcionkaakapitu2">
    <w:name w:val="Domyślna czcionka akapitu2"/>
    <w:next w:val="Domyślnaczcionkaakapitu2"/>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Symbol" w:cs="Symbol" w:hAnsi="Symbol"/>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w w:val="100"/>
      <w:position w:val="-1"/>
      <w:sz w:val="20"/>
      <w:effect w:val="none"/>
      <w:vertAlign w:val="baseline"/>
      <w:cs w:val="0"/>
      <w:em w:val="none"/>
      <w:lang/>
    </w:rPr>
  </w:style>
  <w:style w:type="character" w:styleId="WW8Num8z2">
    <w:name w:val="WW8Num8z2"/>
    <w:next w:val="WW8Num8z2"/>
    <w:autoRedefine w:val="0"/>
    <w:hidden w:val="0"/>
    <w:qFormat w:val="0"/>
    <w:rPr>
      <w:rFonts w:ascii="Wingdings" w:cs="Wingdings" w:hAnsi="Wingdings"/>
      <w:w w:val="100"/>
      <w:position w:val="-1"/>
      <w:sz w:val="20"/>
      <w:effect w:val="none"/>
      <w:vertAlign w:val="baseline"/>
      <w:cs w:val="0"/>
      <w:em w:val="none"/>
      <w:lang/>
    </w:rPr>
  </w:style>
  <w:style w:type="character" w:styleId="WW8Num19z4">
    <w:name w:val="WW8Num19z4"/>
    <w:next w:val="WW8Num19z4"/>
    <w:autoRedefine w:val="0"/>
    <w:hidden w:val="0"/>
    <w:qFormat w:val="0"/>
    <w:rPr>
      <w:rFonts w:ascii="Courier New" w:cs="Courier New" w:hAnsi="Courier New"/>
      <w:w w:val="100"/>
      <w:position w:val="-1"/>
      <w:effect w:val="none"/>
      <w:vertAlign w:val="baseline"/>
      <w:cs w:val="0"/>
      <w:em w:val="none"/>
      <w:lang/>
    </w:rPr>
  </w:style>
  <w:style w:type="character" w:styleId="WW8Num24z1">
    <w:name w:val="WW8Num24z1"/>
    <w:next w:val="WW8Num24z1"/>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31z0">
    <w:name w:val="WW8Num31z0"/>
    <w:next w:val="WW8Num31z0"/>
    <w:autoRedefine w:val="0"/>
    <w:hidden w:val="0"/>
    <w:qFormat w:val="0"/>
    <w:rPr>
      <w:rFonts w:ascii="Wingdings" w:cs="Wingdings" w:hAnsi="Wingdings"/>
      <w:w w:val="100"/>
      <w:position w:val="-1"/>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w w:val="100"/>
      <w:position w:val="-1"/>
      <w:effect w:val="none"/>
      <w:vertAlign w:val="baseline"/>
      <w:cs w:val="0"/>
      <w:em w:val="none"/>
      <w:lang/>
    </w:rPr>
  </w:style>
  <w:style w:type="character" w:styleId="WW8Num31z3">
    <w:name w:val="WW8Num31z3"/>
    <w:next w:val="WW8Num31z3"/>
    <w:autoRedefine w:val="0"/>
    <w:hidden w:val="0"/>
    <w:qFormat w:val="0"/>
    <w:rPr>
      <w:rFonts w:ascii="Symbol" w:cs="Symbol" w:hAnsi="Symbol"/>
      <w:w w:val="100"/>
      <w:position w:val="-1"/>
      <w:effect w:val="none"/>
      <w:vertAlign w:val="baseline"/>
      <w:cs w:val="0"/>
      <w:em w:val="none"/>
      <w:lang/>
    </w:rPr>
  </w:style>
  <w:style w:type="character" w:styleId="Domyślnaczcionkaakapitu1">
    <w:name w:val="Domyślna czcionka akapitu1"/>
    <w:next w:val="Domyślnaczcionkaakapitu1"/>
    <w:autoRedefine w:val="0"/>
    <w:hidden w:val="0"/>
    <w:qFormat w:val="0"/>
    <w:rPr>
      <w:w w:val="100"/>
      <w:position w:val="-1"/>
      <w:effect w:val="none"/>
      <w:vertAlign w:val="baseline"/>
      <w:cs w:val="0"/>
      <w:em w:val="none"/>
      <w:lang/>
    </w:rPr>
  </w:style>
  <w:style w:type="character" w:styleId="Numerstrony">
    <w:name w:val="Numer strony"/>
    <w:basedOn w:val="Domyślnaczcionkaakapitu1"/>
    <w:next w:val="Numerstrony"/>
    <w:autoRedefine w:val="0"/>
    <w:hidden w:val="0"/>
    <w:qFormat w:val="0"/>
    <w:rPr>
      <w:w w:val="100"/>
      <w:position w:val="-1"/>
      <w:effect w:val="none"/>
      <w:vertAlign w:val="baseline"/>
      <w:cs w:val="0"/>
      <w:em w:val="none"/>
      <w:lang/>
    </w:rPr>
  </w:style>
  <w:style w:type="character" w:styleId="Znakinumeracji">
    <w:name w:val="Znaki numeracji"/>
    <w:next w:val="Znakinumeracji"/>
    <w:autoRedefine w:val="0"/>
    <w:hidden w:val="0"/>
    <w:qFormat w:val="0"/>
    <w:rPr>
      <w:w w:val="100"/>
      <w:position w:val="-1"/>
      <w:effect w:val="none"/>
      <w:vertAlign w:val="baseline"/>
      <w:cs w:val="0"/>
      <w:em w:val="none"/>
      <w:lang/>
    </w:rPr>
  </w:style>
  <w:style w:type="paragraph" w:styleId="Nagłówek3">
    <w:name w:val="Nagłówek3"/>
    <w:basedOn w:val="Normalny"/>
    <w:next w:val="Tekstpodstawowy"/>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pl-PL"/>
    </w:rPr>
  </w:style>
  <w:style w:type="paragraph" w:styleId="Tekstpodstawowy">
    <w:name w:val="Tekst podstawowy"/>
    <w:basedOn w:val="Normalny"/>
    <w:next w:val="Tekstpodstawowy"/>
    <w:autoRedefine w:val="0"/>
    <w:hidden w:val="0"/>
    <w:qFormat w:val="0"/>
    <w:pPr>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pl-PL"/>
    </w:rPr>
  </w:style>
  <w:style w:type="paragraph" w:styleId="Lista">
    <w:name w:val="Lista"/>
    <w:basedOn w:val="Tekstpodstawowy"/>
    <w:next w:val="Lista"/>
    <w:autoRedefine w:val="0"/>
    <w:hidden w:val="0"/>
    <w:qFormat w:val="0"/>
    <w:pPr>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pl-PL"/>
    </w:rPr>
  </w:style>
  <w:style w:type="paragraph" w:styleId="Podpis3">
    <w:name w:val="Podpis3"/>
    <w:basedOn w:val="Normalny"/>
    <w:next w:val="Podpis3"/>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pl-PL"/>
    </w:rPr>
  </w:style>
  <w:style w:type="paragraph" w:styleId="Indeks">
    <w:name w:val="Indeks"/>
    <w:basedOn w:val="Normalny"/>
    <w:next w:val="Indek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Nagłówek2">
    <w:name w:val="Nagłówek2"/>
    <w:basedOn w:val="Normalny"/>
    <w:next w:val="Tekstpodstawowy"/>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pl-PL"/>
    </w:rPr>
  </w:style>
  <w:style w:type="paragraph" w:styleId="Podpis2">
    <w:name w:val="Podpis2"/>
    <w:basedOn w:val="Normalny"/>
    <w:next w:val="Podpis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pl-PL"/>
    </w:rPr>
  </w:style>
  <w:style w:type="paragraph" w:styleId="Nagłówek1">
    <w:name w:val="Nagłówek1"/>
    <w:basedOn w:val="Normalny"/>
    <w:next w:val="Tekstpodstawowy"/>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pl-PL"/>
    </w:rPr>
  </w:style>
  <w:style w:type="paragraph" w:styleId="Podpis1">
    <w:name w:val="Podpis1"/>
    <w:basedOn w:val="Normalny"/>
    <w:next w:val="Podpis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pl-PL"/>
    </w:rPr>
  </w:style>
  <w:style w:type="paragraph" w:styleId="Tekstpodstawowywcięty">
    <w:name w:val="Tekst podstawowy wcięty"/>
    <w:basedOn w:val="Normalny"/>
    <w:next w:val="Tekstpodstawowywcięty"/>
    <w:autoRedefine w:val="0"/>
    <w:hidden w:val="0"/>
    <w:qFormat w:val="0"/>
    <w:pPr>
      <w:suppressAutoHyphens w:val="0"/>
      <w:spacing w:line="1" w:lineRule="atLeast"/>
      <w:ind w:left="360" w:right="0" w:leftChars="-1" w:rightChars="0" w:firstLine="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Tytuł">
    <w:name w:val="Tytuł"/>
    <w:basedOn w:val="Normalny"/>
    <w:next w:val="Podtytuł"/>
    <w:autoRedefine w:val="0"/>
    <w:hidden w:val="0"/>
    <w:qFormat w:val="0"/>
    <w:pPr>
      <w:suppressAutoHyphens w:val="0"/>
      <w:spacing w:line="1" w:lineRule="atLeast"/>
      <w:ind w:leftChars="-1" w:rightChars="0" w:firstLineChars="-1"/>
      <w:jc w:val="center"/>
      <w:textDirection w:val="btLr"/>
      <w:textAlignment w:val="top"/>
      <w:outlineLvl w:val="0"/>
    </w:pPr>
    <w:rPr>
      <w:b w:val="1"/>
      <w:bCs w:val="1"/>
      <w:w w:val="100"/>
      <w:position w:val="-1"/>
      <w:sz w:val="48"/>
      <w:szCs w:val="24"/>
      <w:effect w:val="none"/>
      <w:vertAlign w:val="baseline"/>
      <w:cs w:val="0"/>
      <w:em w:val="none"/>
      <w:lang w:bidi="ar-SA" w:eastAsia="ar-SA" w:val="pl-PL"/>
    </w:rPr>
  </w:style>
  <w:style w:type="paragraph" w:styleId="Podtytuł">
    <w:name w:val="Podtytuł"/>
    <w:basedOn w:val="Nagłówek1"/>
    <w:next w:val="Tekstpodstawowy"/>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Tahoma" w:eastAsia="Lucida Sans Unicode" w:hAnsi="Arial"/>
      <w:i w:val="1"/>
      <w:iCs w:val="1"/>
      <w:w w:val="100"/>
      <w:position w:val="-1"/>
      <w:sz w:val="28"/>
      <w:szCs w:val="28"/>
      <w:effect w:val="none"/>
      <w:vertAlign w:val="baseline"/>
      <w:cs w:val="0"/>
      <w:em w:val="none"/>
      <w:lang w:bidi="ar-SA" w:eastAsia="ar-SA" w:val="pl-PL"/>
    </w:rPr>
  </w:style>
  <w:style w:type="paragraph" w:styleId="Normalny(Web)">
    <w:name w:val="Normalny (Web)"/>
    <w:basedOn w:val="Normalny"/>
    <w:next w:val="Normalny(Web)"/>
    <w:autoRedefine w:val="0"/>
    <w:hidden w:val="0"/>
    <w:qFormat w:val="0"/>
    <w:pPr>
      <w:suppressAutoHyphens w:val="0"/>
      <w:spacing w:after="280" w:before="280" w:line="1" w:lineRule="atLeast"/>
      <w:ind w:leftChars="-1" w:rightChars="0" w:firstLineChars="-1"/>
      <w:textDirection w:val="btLr"/>
      <w:textAlignment w:val="top"/>
      <w:outlineLvl w:val="0"/>
    </w:pPr>
    <w:rPr>
      <w:rFonts w:ascii="Arial" w:cs="Arial" w:hAnsi="Arial"/>
      <w:color w:val="000000"/>
      <w:w w:val="100"/>
      <w:position w:val="-1"/>
      <w:sz w:val="20"/>
      <w:szCs w:val="20"/>
      <w:effect w:val="none"/>
      <w:vertAlign w:val="baseline"/>
      <w:cs w:val="0"/>
      <w:em w:val="none"/>
      <w:lang w:bidi="ar-SA" w:eastAsia="ar-SA" w:val="pl-PL"/>
    </w:rPr>
  </w:style>
  <w:style w:type="paragraph" w:styleId="Stopka">
    <w:name w:val="Stopka"/>
    <w:basedOn w:val="Normalny"/>
    <w:next w:val="Stopka"/>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Zawartośćramki">
    <w:name w:val="Zawartość ramki"/>
    <w:basedOn w:val="Tekstpodstawowy"/>
    <w:next w:val="Zawartośćramki"/>
    <w:autoRedefine w:val="0"/>
    <w:hidden w:val="0"/>
    <w:qFormat w:val="0"/>
    <w:pPr>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pl-PL"/>
    </w:rPr>
  </w:style>
  <w:style w:type="paragraph" w:styleId="Nagłówek">
    <w:name w:val="Nagłówek"/>
    <w:basedOn w:val="Normalny"/>
    <w:next w:val="Nagłówek"/>
    <w:autoRedefine w:val="0"/>
    <w:hidden w:val="0"/>
    <w:qFormat w:val="0"/>
    <w:pPr>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Styl2">
    <w:name w:val="Styl2"/>
    <w:basedOn w:val="Normalny"/>
    <w:next w:val="Styl2"/>
    <w:autoRedefine w:val="0"/>
    <w:hidden w:val="0"/>
    <w:qFormat w:val="0"/>
    <w:pPr>
      <w:numPr>
        <w:ilvl w:val="0"/>
        <w:numId w:val="14"/>
      </w:numPr>
      <w:suppressAutoHyphens w:val="1"/>
      <w:spacing w:after="200" w:before="0" w:line="276" w:lineRule="auto"/>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ar-SA" w:val="pl-PL"/>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ar-SA" w:val="pl-PL"/>
    </w:rPr>
  </w:style>
  <w:style w:type="paragraph" w:styleId="Akapitzlistą">
    <w:name w:val="Akapit z listą"/>
    <w:basedOn w:val="Normalny"/>
    <w:next w:val="Akapitzlistą"/>
    <w:autoRedefine w:val="0"/>
    <w:hidden w:val="0"/>
    <w:qFormat w:val="0"/>
    <w:pPr>
      <w:suppressAutoHyphens w:val="0"/>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ar-SA" w:val="pl-PL"/>
    </w:rPr>
  </w:style>
  <w:style w:type="paragraph" w:styleId="dtn">
    <w:name w:val="dtn"/>
    <w:basedOn w:val="Normalny"/>
    <w:next w:val="dt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paragraph" w:styleId="dtz">
    <w:name w:val="dtz"/>
    <w:basedOn w:val="Normalny"/>
    <w:next w:val="dtz"/>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paragraph" w:styleId="dtu">
    <w:name w:val="dtu"/>
    <w:basedOn w:val="Normalny"/>
    <w:next w:val="dtu"/>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l-PL"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5" Type="http://schemas.openxmlformats.org/officeDocument/2006/relationships/footer" Target="footer4.xml"/><Relationship Id="rId14" Type="http://schemas.openxmlformats.org/officeDocument/2006/relationships/header" Target="header5.xml"/><Relationship Id="rId17" Type="http://schemas.openxmlformats.org/officeDocument/2006/relationships/footer" Target="footer5.xml"/><Relationship Id="rId16" Type="http://schemas.openxmlformats.org/officeDocument/2006/relationships/footer" Target="footer6.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iEXUVFaXZ472f28RLtZz6ZM8g==">AMUW2mUrcTu7XyEcFKi0kUkh/TC7US2aW4uPhvq/j0+5QZEsC48UB+nyZlkzYH2hup+bBPYPX5iBQMOTWeS6XaAykOd3tzdlWPU2xu4w7d8sg3CvQlVQkFM=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2021-08-29T10:43:00Z</dcterms:created>
  <dc:creator>Lutostański</dc:creator>
</cp:coreProperties>
</file>