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54CDEAE" w:rsidR="00355D09" w:rsidRDefault="009C12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Posudek o zdravotní způsobilosti dítěte k účasti na zotavovací akci</w:t>
      </w:r>
      <w:r w:rsidR="00DF56DA">
        <w:rPr>
          <w:rFonts w:ascii="Calibri" w:eastAsia="Calibri" w:hAnsi="Calibri" w:cs="Calibri"/>
          <w:b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škole v</w:t>
      </w:r>
      <w:r w:rsidR="00DF56DA"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přírodě</w:t>
      </w:r>
      <w:r w:rsidR="00DF56DA">
        <w:rPr>
          <w:rFonts w:ascii="Calibri" w:eastAsia="Calibri" w:hAnsi="Calibri" w:cs="Calibri"/>
          <w:b/>
          <w:color w:val="000000"/>
          <w:sz w:val="28"/>
          <w:szCs w:val="28"/>
        </w:rPr>
        <w:t>, lyžařském a snowboardovém kurzu</w:t>
      </w:r>
      <w:bookmarkStart w:id="0" w:name="_GoBack"/>
      <w:bookmarkEnd w:id="0"/>
    </w:p>
    <w:p w14:paraId="00000002" w14:textId="77777777" w:rsidR="00355D09" w:rsidRDefault="009C12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Evidenční číslo posudku: ___________________________</w:t>
      </w:r>
    </w:p>
    <w:p w14:paraId="00000003" w14:textId="77777777" w:rsidR="00355D09" w:rsidRDefault="009C1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9072"/>
        </w:tabs>
        <w:ind w:left="567" w:hanging="56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IDENTIFIKAČNÍ ÚDAJE</w:t>
      </w:r>
    </w:p>
    <w:p w14:paraId="00000004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  <w:between w:val="nil"/>
        </w:pBdr>
        <w:tabs>
          <w:tab w:val="center" w:pos="567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Název poskytovatele zdravotnických služeb:</w:t>
      </w:r>
    </w:p>
    <w:p w14:paraId="00000005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  <w:between w:val="nil"/>
        </w:pBdr>
        <w:tabs>
          <w:tab w:val="center" w:pos="567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Adresa sídla, nebo místa podnikání poskytovatele:</w:t>
      </w:r>
    </w:p>
    <w:p w14:paraId="00000006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  <w:between w:val="nil"/>
        </w:pBdr>
        <w:tabs>
          <w:tab w:val="center" w:pos="567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</w:t>
      </w:r>
    </w:p>
    <w:p w14:paraId="00000007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  <w:between w:val="nil"/>
        </w:pBdr>
        <w:tabs>
          <w:tab w:val="center" w:pos="567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Jméno, případně jména, a příjmení posuzovaného dítěte:</w:t>
      </w:r>
    </w:p>
    <w:p w14:paraId="00000008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  <w:between w:val="nil"/>
        </w:pBdr>
        <w:tabs>
          <w:tab w:val="center" w:pos="567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Datum narození posuzovaného dítěte:</w:t>
      </w:r>
    </w:p>
    <w:p w14:paraId="00000009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  <w:between w:val="nil"/>
        </w:pBdr>
        <w:tabs>
          <w:tab w:val="center" w:pos="567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Adresa místa trvalého pobytu nebo jiného bydliště na území České republiky posuzovaného dítěte:</w:t>
      </w:r>
    </w:p>
    <w:p w14:paraId="0000000A" w14:textId="77777777" w:rsidR="00355D09" w:rsidRDefault="00355D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  <w:between w:val="nil"/>
        </w:pBdr>
        <w:tabs>
          <w:tab w:val="center" w:pos="567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B" w14:textId="77777777" w:rsidR="00355D09" w:rsidRDefault="009C1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9072"/>
        </w:tabs>
        <w:ind w:left="567" w:hanging="56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ÚČEL VYDÁNÍ POSUDKU</w:t>
      </w:r>
    </w:p>
    <w:p w14:paraId="0000000C" w14:textId="77777777" w:rsidR="00355D09" w:rsidRDefault="00355D09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tabs>
          <w:tab w:val="center" w:pos="567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355D09" w:rsidRDefault="00355D09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  <w:between w:val="nil"/>
        </w:pBdr>
        <w:tabs>
          <w:tab w:val="center" w:pos="567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E" w14:textId="77777777" w:rsidR="00355D09" w:rsidRDefault="009C1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9072"/>
        </w:tabs>
        <w:ind w:left="567" w:hanging="56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POSUDKOVÝ ZÁVĚR</w:t>
      </w:r>
    </w:p>
    <w:p w14:paraId="0000000F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567"/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A) Posuzované dítě k účasti na škole v přírodě nebo zotavovací akci</w:t>
      </w:r>
    </w:p>
    <w:p w14:paraId="00000010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709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a) je zdravotně způsobilé</w:t>
      </w:r>
    </w:p>
    <w:p w14:paraId="00000011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709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 není zdravotně způsobilé</w:t>
      </w:r>
    </w:p>
    <w:p w14:paraId="00000012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709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c) je zdravotně způsobilé s omezením *) **) ___________________________________________________________</w:t>
      </w:r>
    </w:p>
    <w:p w14:paraId="00000013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567"/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B) Posuzované dítě</w:t>
      </w:r>
    </w:p>
    <w:p w14:paraId="00000014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709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a) se podrobilo stanoveným pravidelným očkováním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ANO – NE </w:t>
      </w:r>
    </w:p>
    <w:p w14:paraId="00000015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709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 je proti nákaze imunní (typ/druh):</w:t>
      </w:r>
    </w:p>
    <w:p w14:paraId="00000016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709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c) má trvalou kontraindikaci proti očkování (typ/druh):</w:t>
      </w:r>
    </w:p>
    <w:p w14:paraId="00000017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709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d) je alergické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00000018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709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e) dlouhodobě užívá léky (typ/druh, dávka): 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</w:t>
      </w:r>
    </w:p>
    <w:p w14:paraId="00000019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709"/>
          <w:tab w:val="right" w:pos="9072"/>
        </w:tabs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Poznámka: </w:t>
      </w:r>
      <w:r>
        <w:rPr>
          <w:rFonts w:ascii="Calibri" w:eastAsia="Calibri" w:hAnsi="Calibri" w:cs="Calibri"/>
          <w:color w:val="000000"/>
          <w:sz w:val="18"/>
          <w:szCs w:val="18"/>
        </w:rPr>
        <w:t>*) nehodící se škrtněte</w:t>
      </w:r>
    </w:p>
    <w:p w14:paraId="0000001A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709"/>
          <w:tab w:val="right" w:pos="9072"/>
        </w:tabs>
        <w:spacing w:line="276" w:lineRule="auto"/>
        <w:ind w:firstLine="85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**) bylo-li zjištěno, že posuzované dítě je zdravotně způsobilé s omezením, uvede se omezení podmiňující zdravotní způsobilost </w:t>
      </w:r>
    </w:p>
    <w:p w14:paraId="0000001B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709"/>
          <w:tab w:val="right" w:pos="9072"/>
        </w:tabs>
        <w:spacing w:line="276" w:lineRule="auto"/>
        <w:ind w:firstLine="85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k účasti na zotavovací akci a škole v přírodě.  </w:t>
      </w:r>
    </w:p>
    <w:p w14:paraId="0000001C" w14:textId="77777777" w:rsidR="00355D09" w:rsidRDefault="009C1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9072"/>
        </w:tabs>
        <w:ind w:left="567" w:hanging="56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POUČENÍ</w:t>
      </w:r>
    </w:p>
    <w:p w14:paraId="0000001D" w14:textId="77777777" w:rsidR="00355D09" w:rsidRDefault="009C123C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Proti bodu 3. části A) tohoto posudku lze podle </w:t>
      </w:r>
      <w:hyperlink r:id="rId7">
        <w:r>
          <w:rPr>
            <w:rFonts w:ascii="Calibri" w:eastAsia="Calibri" w:hAnsi="Calibri" w:cs="Calibri"/>
            <w:color w:val="000080"/>
            <w:sz w:val="22"/>
            <w:szCs w:val="22"/>
            <w:u w:val="single"/>
          </w:rPr>
          <w:t>§ 46 odst. 1 zákona č. 373/2011 Sb.</w:t>
        </w:r>
      </w:hyperlink>
      <w:r>
        <w:rPr>
          <w:rFonts w:ascii="Calibri" w:eastAsia="Calibri" w:hAnsi="Calibri" w:cs="Calibri"/>
          <w:sz w:val="22"/>
          <w:szCs w:val="22"/>
        </w:rPr>
        <w:t>, o specifických zdravotních službách, ve znění pozdějších předpisů, podat návrh na jeho přezkoumání do 10 pracovních dnů ode dne jeho prokaza</w:t>
      </w:r>
      <w:r>
        <w:rPr>
          <w:rFonts w:ascii="Calibri" w:eastAsia="Calibri" w:hAnsi="Calibri" w:cs="Calibri"/>
          <w:sz w:val="22"/>
          <w:szCs w:val="22"/>
        </w:rPr>
        <w:t>telného předání poskytovatelem zdravotních služeb, který posudek vydal. Návrh na přezkoumání lékařského posudku nemá odkladný účinek, jestliže z jeho závěru vyplývá, že posuzovaná osoba je pro účel, pro nějž byla posuzována, zdravotně nezpůsobilá nebo zdra</w:t>
      </w:r>
      <w:r>
        <w:rPr>
          <w:rFonts w:ascii="Calibri" w:eastAsia="Calibri" w:hAnsi="Calibri" w:cs="Calibri"/>
          <w:sz w:val="22"/>
          <w:szCs w:val="22"/>
        </w:rPr>
        <w:t>votně způsobilá s podmínkou.</w:t>
      </w:r>
    </w:p>
    <w:p w14:paraId="0000001E" w14:textId="77777777" w:rsidR="00355D09" w:rsidRDefault="009C1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9072"/>
        </w:tabs>
        <w:ind w:left="567" w:hanging="56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OPRÁVNĚNÁ OSOBA</w:t>
      </w:r>
    </w:p>
    <w:p w14:paraId="0000001F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Jméno, popřípadě jména a příjmení oprávněné osoby:</w:t>
      </w:r>
    </w:p>
    <w:p w14:paraId="00000020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Vztah k posuzovanému dítěti </w:t>
      </w:r>
      <w:r>
        <w:rPr>
          <w:rFonts w:ascii="Calibri" w:eastAsia="Calibri" w:hAnsi="Calibri" w:cs="Calibri"/>
          <w:sz w:val="20"/>
          <w:szCs w:val="20"/>
        </w:rPr>
        <w:t>(zákonný zástupce, opatrovník, pěstoun, popř. další příbuzný dítěte)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000021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Oprávněná osoba převzala posudek do vlastních rukou dne:</w:t>
      </w:r>
    </w:p>
    <w:p w14:paraId="00000022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________________________________</w:t>
      </w:r>
    </w:p>
    <w:p w14:paraId="00000023" w14:textId="77777777" w:rsidR="00355D09" w:rsidRDefault="009C12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Podpis oprávněné osoby</w:t>
      </w:r>
    </w:p>
    <w:sectPr w:rsidR="00355D09">
      <w:footerReference w:type="default" r:id="rId8"/>
      <w:pgSz w:w="11906" w:h="16838"/>
      <w:pgMar w:top="720" w:right="720" w:bottom="720" w:left="720" w:header="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A97B" w14:textId="77777777" w:rsidR="009C123C" w:rsidRDefault="009C123C">
      <w:r>
        <w:separator/>
      </w:r>
    </w:p>
  </w:endnote>
  <w:endnote w:type="continuationSeparator" w:id="0">
    <w:p w14:paraId="210E0097" w14:textId="77777777" w:rsidR="009C123C" w:rsidRDefault="009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355D09" w:rsidRDefault="009C123C">
    <w:pPr>
      <w:pBdr>
        <w:top w:val="nil"/>
        <w:left w:val="nil"/>
        <w:bottom w:val="nil"/>
        <w:right w:val="nil"/>
        <w:between w:val="nil"/>
      </w:pBdr>
      <w:tabs>
        <w:tab w:val="left" w:pos="4395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  <w:p w14:paraId="00000025" w14:textId="77777777" w:rsidR="00355D09" w:rsidRDefault="009C12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……………………………..                                                                      …………………………………........    </w:t>
    </w:r>
  </w:p>
  <w:p w14:paraId="00000026" w14:textId="77777777" w:rsidR="00355D09" w:rsidRDefault="009C12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Datum vydání posudku                                                         </w:t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      Podpis lékaře a razítko poskytovatele zdravotních služeb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B30DD" w14:textId="77777777" w:rsidR="009C123C" w:rsidRDefault="009C123C">
      <w:r>
        <w:separator/>
      </w:r>
    </w:p>
  </w:footnote>
  <w:footnote w:type="continuationSeparator" w:id="0">
    <w:p w14:paraId="0B750C28" w14:textId="77777777" w:rsidR="009C123C" w:rsidRDefault="009C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30E8"/>
    <w:multiLevelType w:val="multilevel"/>
    <w:tmpl w:val="FEC8F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09"/>
    <w:rsid w:val="00355D09"/>
    <w:rsid w:val="009C123C"/>
    <w:rsid w:val="00D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1A20"/>
  <w15:docId w15:val="{B560506A-BBDF-4DAE-9397-EEB614B5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2021-11-16T10:17:00Z</dcterms:created>
  <dcterms:modified xsi:type="dcterms:W3CDTF">2021-11-16T10:17:00Z</dcterms:modified>
</cp:coreProperties>
</file>