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5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>PROCEDURA POBYTU GRUPY NA PLACU ZABAW</w:t>
      </w:r>
    </w:p>
    <w:p w:rsidR="001E3554" w:rsidRPr="001E3554" w:rsidRDefault="001E3554" w:rsidP="001E3554">
      <w:pPr>
        <w:spacing w:after="24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pacing w:after="240"/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 xml:space="preserve">W przypadku gdy pogoda na to pozwoli, dzieci będą korzystały ze szkolnego placu zabaw                i boiska sportowego przy zachowaniu następujących zasad:  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Plac zabaw i boisko szkolne są zamknięte jest dla rodziców/opiekunów prawnych/osób upoważnionych do odbioru dzieci i innych osób postronnych.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Na boisku szkolnym nie może przebywać więcej niż dwie grupy uczniów.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 xml:space="preserve">Każda grupa ma swoją wydzieloną strefę i nie może jej zmieniać </w:t>
      </w:r>
      <w:r w:rsidR="00EC3DF9">
        <w:rPr>
          <w:rFonts w:ascii="Bookman Old Style" w:hAnsi="Bookman Old Style" w:cs="Arial"/>
        </w:rPr>
        <w:t xml:space="preserve">w trakcie zabawy </w:t>
      </w:r>
      <w:r w:rsidRPr="001E3554">
        <w:rPr>
          <w:rFonts w:ascii="Bookman Old Style" w:hAnsi="Bookman Old Style" w:cs="Arial"/>
        </w:rPr>
        <w:t xml:space="preserve"> i gier sportowych, dopiero kolejnego po dezynfekcji sprzętów.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Wyznaczone strefy są zaznaczone za pomocą biało-czerwonych taśm. Między wyznaczonymi placami zabaw dla poszczególnych grup musi być zachowana odległość między dziećmi minimum 2 metrów.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Nauczyciel czuwa nad bezpieczeństwem dzieci, prowadzi kontrolowane poczucie swobody dzieci zachowując reżim sanitarny.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Na placu zabaw i boisku sportowym dzieci mogą przebywać bez maseczek ochronnych.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Na placu zabaw i boisku każda grupa może przebywać jedynie w wyznaczonej dla niej strefie.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 xml:space="preserve">Opiekunowie zapewniają, aby dzieci z poszczególnych grup nie kontaktowały się ze sobą. 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Urządzenia znajdujące się na terenie placu zabaw i boisku dopuszczone do użytku przez dyrektora na zakończenie każdego dnia są dezynfekowane.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Nauczyciel obserwuje dzieci podczas zabaw i gier sportowych, ingeruje, gdy zaistnieje konflikt między nimi.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Powrót do budynku szkolnego odbywa się po uprzednim przeliczeniu wszystkich dzieci w grupie wychowawczej.</w:t>
      </w:r>
    </w:p>
    <w:p w:rsidR="001E3554" w:rsidRPr="001E3554" w:rsidRDefault="001E3554" w:rsidP="001E3554">
      <w:pPr>
        <w:numPr>
          <w:ilvl w:val="0"/>
          <w:numId w:val="10"/>
        </w:numPr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Po wejściu do budynku szkoły uczniowie dezynfekują ręce przeznaczonym dla nich środkiem – mydłem bakteriobójczym i środkiem dezynfekcyjnym.</w:t>
      </w:r>
    </w:p>
    <w:p w:rsidR="001E3554" w:rsidRPr="001E3554" w:rsidRDefault="001E3554" w:rsidP="001E3554">
      <w:pPr>
        <w:spacing w:after="0"/>
        <w:rPr>
          <w:rFonts w:ascii="Bookman Old Style" w:hAnsi="Bookman Old Style" w:cs="Arial"/>
        </w:rPr>
        <w:sectPr w:rsidR="001E3554" w:rsidRPr="001E3554">
          <w:pgSz w:w="11906" w:h="16838"/>
          <w:pgMar w:top="1417" w:right="1417" w:bottom="1417" w:left="1417" w:header="708" w:footer="0" w:gutter="0"/>
          <w:cols w:space="708"/>
        </w:sectPr>
      </w:pPr>
      <w:bookmarkStart w:id="0" w:name="_GoBack"/>
      <w:bookmarkEnd w:id="0"/>
    </w:p>
    <w:p w:rsidR="00E665B7" w:rsidRDefault="00E665B7" w:rsidP="00EC5433">
      <w:pPr>
        <w:shd w:val="clear" w:color="auto" w:fill="FFFFFF"/>
        <w:spacing w:after="0"/>
      </w:pPr>
    </w:p>
    <w:sectPr w:rsidR="00E665B7" w:rsidSect="00EC5433">
      <w:pgSz w:w="11906" w:h="16838"/>
      <w:pgMar w:top="1417" w:right="1417" w:bottom="1417" w:left="1417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114F9F"/>
    <w:rsid w:val="001336B7"/>
    <w:rsid w:val="001E3554"/>
    <w:rsid w:val="00262645"/>
    <w:rsid w:val="00532BAD"/>
    <w:rsid w:val="0054240B"/>
    <w:rsid w:val="0070383A"/>
    <w:rsid w:val="0073769C"/>
    <w:rsid w:val="00752AA4"/>
    <w:rsid w:val="007E3BDC"/>
    <w:rsid w:val="00841990"/>
    <w:rsid w:val="00AC0C5B"/>
    <w:rsid w:val="00BD2656"/>
    <w:rsid w:val="00C57094"/>
    <w:rsid w:val="00D91D1B"/>
    <w:rsid w:val="00DA646B"/>
    <w:rsid w:val="00E62AE1"/>
    <w:rsid w:val="00E665B7"/>
    <w:rsid w:val="00E92731"/>
    <w:rsid w:val="00EC3DF9"/>
    <w:rsid w:val="00E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193F-F3BF-47D4-BDD2-8E01E06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2020-05-26T08:13:00Z</dcterms:created>
  <dcterms:modified xsi:type="dcterms:W3CDTF">2020-05-26T09:45:00Z</dcterms:modified>
</cp:coreProperties>
</file>